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6E3" w:rsidRPr="00F62E7B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F62E7B"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7F4CA810" wp14:editId="3AD8585C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62E7B">
        <w:rPr>
          <w:rFonts w:ascii="Times New Roman" w:hAnsi="Times New Roman" w:cs="Times New Roman"/>
          <w:b/>
          <w:spacing w:val="20"/>
          <w:sz w:val="24"/>
          <w:szCs w:val="24"/>
        </w:rPr>
        <w:t xml:space="preserve"> Berhida Város Polgármestere</w:t>
      </w:r>
    </w:p>
    <w:p w:rsidR="006106E3" w:rsidRPr="00F62E7B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62E7B">
        <w:rPr>
          <w:rFonts w:ascii="Times New Roman" w:hAnsi="Times New Roman" w:cs="Times New Roman"/>
          <w:i/>
          <w:sz w:val="24"/>
          <w:szCs w:val="24"/>
        </w:rPr>
        <w:t>8181 Berhida, Veszprémi u. 1-3.</w:t>
      </w:r>
    </w:p>
    <w:p w:rsidR="006106E3" w:rsidRPr="00F62E7B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62E7B">
        <w:rPr>
          <w:rFonts w:ascii="Times New Roman" w:hAnsi="Times New Roman" w:cs="Times New Roman"/>
          <w:i/>
          <w:sz w:val="24"/>
          <w:szCs w:val="24"/>
        </w:rPr>
        <w:t>Tel</w:t>
      </w:r>
      <w:proofErr w:type="gramStart"/>
      <w:r w:rsidRPr="00F62E7B">
        <w:rPr>
          <w:rFonts w:ascii="Times New Roman" w:hAnsi="Times New Roman" w:cs="Times New Roman"/>
          <w:i/>
          <w:sz w:val="24"/>
          <w:szCs w:val="24"/>
        </w:rPr>
        <w:t>.:</w:t>
      </w:r>
      <w:proofErr w:type="gramEnd"/>
      <w:r w:rsidRPr="00F62E7B">
        <w:rPr>
          <w:rFonts w:ascii="Times New Roman" w:hAnsi="Times New Roman" w:cs="Times New Roman"/>
          <w:i/>
          <w:sz w:val="24"/>
          <w:szCs w:val="24"/>
        </w:rPr>
        <w:t>88/585-620, e-mail: polgarmester@berhida.hu</w:t>
      </w:r>
    </w:p>
    <w:p w:rsidR="006106E3" w:rsidRPr="00F62E7B" w:rsidRDefault="006106E3" w:rsidP="006106E3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7144D" w:rsidRPr="00F62E7B" w:rsidRDefault="000F1849" w:rsidP="000F1849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62E7B">
        <w:rPr>
          <w:rFonts w:ascii="Times New Roman" w:hAnsi="Times New Roman" w:cs="Times New Roman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656"/>
        <w:gridCol w:w="3159"/>
        <w:gridCol w:w="10"/>
        <w:gridCol w:w="4038"/>
      </w:tblGrid>
      <w:tr w:rsidR="00A07E3F" w:rsidRPr="00F62E7B" w:rsidTr="001A2723">
        <w:trPr>
          <w:trHeight w:val="586"/>
        </w:trPr>
        <w:tc>
          <w:tcPr>
            <w:tcW w:w="1656" w:type="dxa"/>
          </w:tcPr>
          <w:p w:rsidR="00A07E3F" w:rsidRPr="00F62E7B" w:rsidRDefault="00A07E3F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E3F" w:rsidRPr="00F62E7B" w:rsidRDefault="00A07E3F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Tárgya:</w:t>
            </w:r>
          </w:p>
          <w:p w:rsidR="009F6F50" w:rsidRPr="00F62E7B" w:rsidRDefault="009F6F50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7" w:type="dxa"/>
            <w:gridSpan w:val="3"/>
          </w:tcPr>
          <w:p w:rsidR="00A07E3F" w:rsidRPr="00F62E7B" w:rsidRDefault="00B86352" w:rsidP="00E351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E351EA" w:rsidRPr="00F62E7B">
              <w:rPr>
                <w:rFonts w:ascii="Times New Roman" w:hAnsi="Times New Roman" w:cs="Times New Roman"/>
                <w:sz w:val="24"/>
                <w:szCs w:val="24"/>
              </w:rPr>
              <w:t>. évi átmeneti gazdálkodásról</w:t>
            </w:r>
          </w:p>
        </w:tc>
      </w:tr>
      <w:tr w:rsidR="00E15AAC" w:rsidRPr="00F62E7B" w:rsidTr="00E15AAC">
        <w:trPr>
          <w:trHeight w:val="586"/>
        </w:trPr>
        <w:tc>
          <w:tcPr>
            <w:tcW w:w="1656" w:type="dxa"/>
          </w:tcPr>
          <w:p w:rsidR="00E15AAC" w:rsidRPr="00F62E7B" w:rsidRDefault="00E15AAC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Előterjesztés</w:t>
            </w:r>
            <w:r w:rsidR="00074182" w:rsidRPr="00F62E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0210B" w:rsidRPr="00F62E7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69" w:type="dxa"/>
            <w:gridSpan w:val="2"/>
          </w:tcPr>
          <w:p w:rsidR="00E15AAC" w:rsidRPr="00F62E7B" w:rsidRDefault="00E15AAC" w:rsidP="00E1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038" w:type="dxa"/>
          </w:tcPr>
          <w:p w:rsidR="00E15AAC" w:rsidRPr="00F62E7B" w:rsidRDefault="00E15AAC" w:rsidP="00E1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rendkívüli</w:t>
            </w:r>
          </w:p>
        </w:tc>
      </w:tr>
      <w:tr w:rsidR="00784785" w:rsidRPr="00F62E7B" w:rsidTr="001A2723">
        <w:trPr>
          <w:trHeight w:val="586"/>
        </w:trPr>
        <w:tc>
          <w:tcPr>
            <w:tcW w:w="1656" w:type="dxa"/>
          </w:tcPr>
          <w:p w:rsidR="00784785" w:rsidRPr="00F62E7B" w:rsidRDefault="00784785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Nyilvános</w:t>
            </w:r>
            <w:r w:rsidR="003574AD" w:rsidRPr="00F62E7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784785" w:rsidRPr="00F62E7B" w:rsidRDefault="003574AD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784785" w:rsidRPr="00F62E7B">
              <w:rPr>
                <w:rFonts w:ascii="Times New Roman" w:hAnsi="Times New Roman" w:cs="Times New Roman"/>
                <w:sz w:val="24"/>
                <w:szCs w:val="24"/>
              </w:rPr>
              <w:t>árt</w:t>
            </w: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ülés</w:t>
            </w:r>
            <w:r w:rsidR="00784785" w:rsidRPr="00F62E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07" w:type="dxa"/>
            <w:gridSpan w:val="3"/>
          </w:tcPr>
          <w:p w:rsidR="00784785" w:rsidRPr="00F62E7B" w:rsidRDefault="003E6E6A" w:rsidP="003E6E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Nyilvános</w:t>
            </w:r>
          </w:p>
        </w:tc>
      </w:tr>
      <w:tr w:rsidR="000515B4" w:rsidRPr="00F62E7B" w:rsidTr="00563230">
        <w:trPr>
          <w:trHeight w:val="240"/>
        </w:trPr>
        <w:tc>
          <w:tcPr>
            <w:tcW w:w="1656" w:type="dxa"/>
          </w:tcPr>
          <w:p w:rsidR="000515B4" w:rsidRPr="00F62E7B" w:rsidRDefault="000515B4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Döntéshez szükséges többség:</w:t>
            </w:r>
            <w:r w:rsidR="00A0210B" w:rsidRPr="00F62E7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59" w:type="dxa"/>
          </w:tcPr>
          <w:p w:rsidR="000515B4" w:rsidRPr="00F62E7B" w:rsidRDefault="000515B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egyszerű</w:t>
            </w:r>
          </w:p>
        </w:tc>
        <w:tc>
          <w:tcPr>
            <w:tcW w:w="4048" w:type="dxa"/>
            <w:gridSpan w:val="2"/>
          </w:tcPr>
          <w:p w:rsidR="000515B4" w:rsidRPr="00F62E7B" w:rsidRDefault="000515B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minősített</w:t>
            </w:r>
          </w:p>
        </w:tc>
      </w:tr>
      <w:tr w:rsidR="000C6F54" w:rsidRPr="00F62E7B" w:rsidTr="00563230">
        <w:trPr>
          <w:trHeight w:val="240"/>
        </w:trPr>
        <w:tc>
          <w:tcPr>
            <w:tcW w:w="1656" w:type="dxa"/>
          </w:tcPr>
          <w:p w:rsidR="000C6F54" w:rsidRPr="00F62E7B" w:rsidRDefault="000C6F54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Szavazás módja:</w:t>
            </w:r>
            <w:r w:rsidR="00A0210B" w:rsidRPr="00F62E7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59" w:type="dxa"/>
          </w:tcPr>
          <w:p w:rsidR="000C6F54" w:rsidRPr="00F62E7B" w:rsidRDefault="000C6F5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048" w:type="dxa"/>
            <w:gridSpan w:val="2"/>
          </w:tcPr>
          <w:p w:rsidR="000C6F54" w:rsidRPr="00F62E7B" w:rsidRDefault="000C6F5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titkos</w:t>
            </w:r>
          </w:p>
        </w:tc>
      </w:tr>
      <w:tr w:rsidR="00ED3B68" w:rsidRPr="00F62E7B" w:rsidTr="001A2723">
        <w:trPr>
          <w:trHeight w:val="1578"/>
        </w:trPr>
        <w:tc>
          <w:tcPr>
            <w:tcW w:w="1656" w:type="dxa"/>
          </w:tcPr>
          <w:p w:rsidR="00ED3B68" w:rsidRPr="00F62E7B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207" w:type="dxa"/>
            <w:gridSpan w:val="3"/>
          </w:tcPr>
          <w:p w:rsidR="00ED3B68" w:rsidRPr="00F62E7B" w:rsidRDefault="00ED3B68" w:rsidP="00E351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B68" w:rsidRPr="00F62E7B" w:rsidTr="001A2723">
        <w:trPr>
          <w:trHeight w:val="687"/>
        </w:trPr>
        <w:tc>
          <w:tcPr>
            <w:tcW w:w="1656" w:type="dxa"/>
          </w:tcPr>
          <w:p w:rsidR="00ED3B68" w:rsidRPr="00F62E7B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Fontosabb </w:t>
            </w:r>
          </w:p>
          <w:p w:rsidR="00ED3B68" w:rsidRPr="00F62E7B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jogszabályok:</w:t>
            </w:r>
          </w:p>
          <w:p w:rsidR="00ED3B68" w:rsidRPr="00F62E7B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7" w:type="dxa"/>
            <w:gridSpan w:val="3"/>
          </w:tcPr>
          <w:p w:rsidR="00446F93" w:rsidRPr="00F62E7B" w:rsidRDefault="00446F93" w:rsidP="00CB20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az államháztartásról szóló 2011. évi CXCV. törvény</w:t>
            </w:r>
          </w:p>
          <w:p w:rsidR="00446F93" w:rsidRPr="00F62E7B" w:rsidRDefault="00446F93" w:rsidP="00CB20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az államháztartásról szóló törvény végrehajtásáról szóló 368/2011. (XII.31) Kormány rendelet, </w:t>
            </w:r>
          </w:p>
          <w:p w:rsidR="00CC7677" w:rsidRPr="00F62E7B" w:rsidRDefault="00446F93" w:rsidP="00CB20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az államháztartás számviteléről szóló 4/2013</w:t>
            </w:r>
            <w:r w:rsidR="00D237F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(I.11) Kormányrendelet</w:t>
            </w:r>
          </w:p>
        </w:tc>
      </w:tr>
      <w:tr w:rsidR="00ED3B68" w:rsidRPr="00F62E7B" w:rsidTr="00B00285">
        <w:trPr>
          <w:trHeight w:val="1134"/>
        </w:trPr>
        <w:tc>
          <w:tcPr>
            <w:tcW w:w="1656" w:type="dxa"/>
          </w:tcPr>
          <w:p w:rsidR="00ED3B68" w:rsidRPr="00F62E7B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Előterjesztés </w:t>
            </w:r>
          </w:p>
          <w:p w:rsidR="00ED3B68" w:rsidRPr="00F62E7B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szövege:</w:t>
            </w:r>
          </w:p>
        </w:tc>
        <w:tc>
          <w:tcPr>
            <w:tcW w:w="7207" w:type="dxa"/>
            <w:gridSpan w:val="3"/>
          </w:tcPr>
          <w:p w:rsidR="00C944E1" w:rsidRPr="00F62E7B" w:rsidRDefault="00C944E1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Az államháztartásról szóló 2011. évi CXCV. törvény a Képviselő-testületnek lehetőséget ad arra, hogy az átmeneti gazdálkodás szabályairól rendeletet alkosson, ha az önkormányzat következő évi</w:t>
            </w:r>
          </w:p>
          <w:p w:rsidR="00C944E1" w:rsidRPr="00F62E7B" w:rsidRDefault="00C944E1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költségvetési rendelete még nem került elfogadásra.</w:t>
            </w:r>
          </w:p>
          <w:p w:rsidR="00C944E1" w:rsidRPr="00F62E7B" w:rsidRDefault="00C944E1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Az önkormányzatok jövő évi költségvetése előterjesztésének határideje az Államháztartásról szóló 2011. évi CXCV</w:t>
            </w:r>
            <w:r w:rsidR="00040CDC">
              <w:rPr>
                <w:rFonts w:ascii="Times New Roman" w:hAnsi="Times New Roman" w:cs="Times New Roman"/>
                <w:sz w:val="24"/>
                <w:szCs w:val="24"/>
              </w:rPr>
              <w:t>. törvény 24. § (3) szerint 2025</w:t>
            </w: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. február 15.</w:t>
            </w:r>
          </w:p>
          <w:p w:rsidR="008D38AB" w:rsidRPr="00F62E7B" w:rsidRDefault="008D38AB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B86352"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2025. évi költségvetési törvényjavaslat (T9894) 2024. november 11-én került benyújtásra az Országgyűlés elé. Az önkormányzat</w:t>
            </w: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költségvetési rendelet</w:t>
            </w:r>
            <w:r w:rsidR="00B86352" w:rsidRPr="00F62E7B">
              <w:rPr>
                <w:rFonts w:ascii="Times New Roman" w:hAnsi="Times New Roman" w:cs="Times New Roman"/>
                <w:sz w:val="24"/>
                <w:szCs w:val="24"/>
              </w:rPr>
              <w:t>ének</w:t>
            </w: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megalkotásához szükséges információk jelen időszak alatt is folyamatosan változnak, a kormányzati döntések jogszabályi </w:t>
            </w:r>
            <w:r w:rsidR="00E351EA"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és informatikai rendszereken történő </w:t>
            </w: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megjelenése is folyamatos.</w:t>
            </w:r>
          </w:p>
          <w:p w:rsidR="00B86352" w:rsidRPr="00F62E7B" w:rsidRDefault="00B86352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352" w:rsidRPr="00F62E7B" w:rsidRDefault="00B86352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2024. november 26-án került közzétételre a központi ebr42 rendszerben a 2025. évi állami támogatás igényfelmérés, melynek lezárási határideje december 4-e.</w:t>
            </w:r>
            <w:r w:rsidR="009971A1"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A 2025. évi várható állami támogatás irányszáma az előterjesztés összeállításakor még nem ismert.</w:t>
            </w:r>
          </w:p>
          <w:p w:rsidR="009971A1" w:rsidRPr="00F62E7B" w:rsidRDefault="009971A1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536" w:rsidRPr="00F62E7B" w:rsidRDefault="00D44536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8AB" w:rsidRPr="00F62E7B" w:rsidRDefault="008D38AB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Az Áht. 25. §-a tartalmazza a helyi önkormányzat átmeneti gazdálkodásának szabályait: </w:t>
            </w:r>
          </w:p>
          <w:p w:rsidR="00B86352" w:rsidRPr="00F62E7B" w:rsidRDefault="00B86352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25. § (1) *  Ha a költségvetési rendeletet a képviselő-testület a költségvetési évben legkésőbb március 15-ig nem fogadta el, az átmeneti gazdálkodásról rendeletet alkot, amelyben felhatalmazást ad, hogy a helyi önkormányzat és költségvetési szervei a bevételeiket folytatólagosan beszedhessék, kiadásaikat teljesítsék.  </w:t>
            </w:r>
          </w:p>
          <w:p w:rsidR="00B86352" w:rsidRPr="00F62E7B" w:rsidRDefault="00B86352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(2) Az átmeneti gazdálkodásról szóló rendeletben meg kell határozni a felhatalmazás időtartamát. A felhatalmazás az új költségvetési rendelet hatálybalépésének napján megszűnik.</w:t>
            </w:r>
          </w:p>
          <w:p w:rsidR="00B86352" w:rsidRPr="00F62E7B" w:rsidRDefault="00B86352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(3) Ha a képviselő-testület a költségvetési rendeletet a költségvetési év kezdetéig vagy az átmeneti gazdálkodásról szóló rendelet hatályvesztéséig nem alkotta meg, és az átmeneti gazdálkodásról rendeletet nem alkotott, vagy az átmeneti gazdálkodásról szóló rendelet hatályát vesztette, a polgármester jogosult a helyi önkormányzatot megillető bevételek beszedésére és az előző évi kiadási előirányzatokon belül a kiadások arányos teljesítésére.</w:t>
            </w:r>
          </w:p>
          <w:p w:rsidR="00121EE9" w:rsidRPr="00F62E7B" w:rsidRDefault="00B86352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(4) *  A (3) bekezdés alapján folytatott gazdálkodásról a képviselő-testület részére a polgármester beszámol. A képviselő-testület az új költségvetési rendeletet az (1) és (3) bekezdés szerint beszedett bevételeket és teljesített kiadásokat az új költségvetési rendeletbe beépítve fogadja el.”</w:t>
            </w:r>
          </w:p>
          <w:p w:rsidR="00121EE9" w:rsidRPr="00F62E7B" w:rsidRDefault="00121EE9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EE7" w:rsidRPr="00F62E7B" w:rsidRDefault="00456EE7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A médiákban megjelent cikkek szerint megállapodott a Versenyszféra és a Kormány Állandó Konzultációs Fóruma a 2025. évi minimálbér  (290.800,- Ft, 9 %-</w:t>
            </w:r>
            <w:proofErr w:type="spellStart"/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proofErr w:type="spellEnd"/>
            <w:r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emelés) és a </w:t>
            </w:r>
            <w:proofErr w:type="gramStart"/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garantált</w:t>
            </w:r>
            <w:proofErr w:type="gramEnd"/>
            <w:r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bérminimum (348.800,- Ft, 7 %-</w:t>
            </w:r>
            <w:proofErr w:type="spellStart"/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proofErr w:type="spellEnd"/>
            <w:r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növekedés) összegéről. A megállapodás tartalma jogszabályi erőre az előterjesztés összeállítási időszakába még nem emelkedett.</w:t>
            </w:r>
          </w:p>
          <w:p w:rsidR="00456EE7" w:rsidRPr="00F62E7B" w:rsidRDefault="00456EE7" w:rsidP="00912B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456EE7" w:rsidRPr="00F62E7B" w:rsidRDefault="00456EE7" w:rsidP="00912B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62E7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rendelet megalkotása során az alábbi irányokat javasoljuk meghatározni: </w:t>
            </w:r>
          </w:p>
          <w:p w:rsidR="00456EE7" w:rsidRPr="00F62E7B" w:rsidRDefault="00456EE7" w:rsidP="00912B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456EE7" w:rsidRPr="00F62E7B" w:rsidRDefault="00456EE7" w:rsidP="00912B9E">
            <w:pPr>
              <w:pStyle w:val="Listaszerbekezds"/>
              <w:numPr>
                <w:ilvl w:val="0"/>
                <w:numId w:val="11"/>
              </w:numPr>
              <w:ind w:left="0"/>
              <w:jc w:val="both"/>
            </w:pPr>
            <w:r w:rsidRPr="00F62E7B">
              <w:t xml:space="preserve">A munkavállalói bérek tekintetében a kötelező átsorolásokat, minimál bér és a garantált bérminimum kiegészítéseket végre kell hajtani. A 2025. évben a köznevelési dolgozók, közalkalmazottak, köztisztviselők és munkavállalók részére jogszabályokban meghatározott módon és mértékben a kötelezően előírt illetményeket, </w:t>
            </w:r>
            <w:proofErr w:type="gramStart"/>
            <w:r w:rsidRPr="00F62E7B">
              <w:t>munkabéreket</w:t>
            </w:r>
            <w:proofErr w:type="gramEnd"/>
            <w:r w:rsidRPr="00F62E7B">
              <w:t xml:space="preserve"> illetménypótlékokat, ágazati pótlékokat, bölcsődei és egyéb pótlékokat biztosítani kell.</w:t>
            </w:r>
          </w:p>
          <w:p w:rsidR="00456EE7" w:rsidRPr="00F62E7B" w:rsidRDefault="00456EE7" w:rsidP="00912B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D38AB" w:rsidRPr="00F62E7B" w:rsidRDefault="008D38AB" w:rsidP="00912B9E">
            <w:pPr>
              <w:pStyle w:val="Listaszerbekezds"/>
              <w:numPr>
                <w:ilvl w:val="0"/>
                <w:numId w:val="11"/>
              </w:numPr>
              <w:ind w:left="0"/>
              <w:jc w:val="both"/>
              <w:rPr>
                <w:u w:val="single"/>
              </w:rPr>
            </w:pPr>
            <w:proofErr w:type="spellStart"/>
            <w:r w:rsidRPr="00F62E7B">
              <w:rPr>
                <w:bCs/>
                <w:iCs/>
                <w:u w:val="single"/>
              </w:rPr>
              <w:t>Cafetéria</w:t>
            </w:r>
            <w:proofErr w:type="spellEnd"/>
          </w:p>
          <w:p w:rsidR="0039745C" w:rsidRPr="00F62E7B" w:rsidRDefault="0039745C" w:rsidP="00912B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62E7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 </w:t>
            </w:r>
            <w:proofErr w:type="spellStart"/>
            <w:r w:rsidR="00A30C96" w:rsidRPr="00CB754E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A30C96" w:rsidRPr="00CB754E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"https://njt.hu/jogszabaly/2011-199-00-00" \l "SZ151" \t "_blank" </w:instrText>
            </w:r>
            <w:r w:rsidR="00A30C96" w:rsidRPr="00CB75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754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Kttv</w:t>
            </w:r>
            <w:proofErr w:type="spellEnd"/>
            <w:r w:rsidRPr="00CB754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151. §</w:t>
            </w:r>
            <w:r w:rsidR="00A30C96" w:rsidRPr="00CB754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fldChar w:fldCharType="end"/>
            </w:r>
            <w:r w:rsidRPr="00CB754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  <w:proofErr w:type="spellStart"/>
            <w:r w:rsidRPr="00CB754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ában</w:t>
            </w:r>
            <w:proofErr w:type="spellEnd"/>
            <w:r w:rsidRPr="00CB754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 valamint a 225/L </w:t>
            </w:r>
            <w:hyperlink r:id="rId7" w:anchor="SZ7@BE1" w:history="1">
              <w:r w:rsidRPr="00CB754E">
                <w:rPr>
                  <w:rFonts w:ascii="Times New Roman" w:eastAsia="Times New Roman" w:hAnsi="Times New Roman" w:cs="Times New Roman"/>
                  <w:sz w:val="24"/>
                  <w:szCs w:val="24"/>
                  <w:lang w:eastAsia="hu-HU"/>
                </w:rPr>
                <w:t xml:space="preserve">(1) </w:t>
              </w:r>
              <w:proofErr w:type="gramStart"/>
              <w:r w:rsidRPr="00CB754E">
                <w:rPr>
                  <w:rFonts w:ascii="Times New Roman" w:eastAsia="Times New Roman" w:hAnsi="Times New Roman" w:cs="Times New Roman"/>
                  <w:sz w:val="24"/>
                  <w:szCs w:val="24"/>
                  <w:lang w:eastAsia="hu-HU"/>
                </w:rPr>
                <w:t>bekezdés</w:t>
              </w:r>
            </w:hyperlink>
            <w:r w:rsidRPr="00CB754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ében</w:t>
            </w:r>
            <w:proofErr w:type="gramEnd"/>
            <w:r w:rsidRPr="00CB754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foglaltak alapján, továbbá a </w:t>
            </w:r>
            <w:r w:rsidR="00456EE7" w:rsidRPr="00CB754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Magyarország 2025</w:t>
            </w:r>
            <w:r w:rsidRPr="00CB754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évi központi költségvetéséről szóló </w:t>
            </w:r>
            <w:r w:rsidR="00456EE7" w:rsidRPr="00CB754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T/9894 törvényjavaslat </w:t>
            </w:r>
            <w:hyperlink r:id="rId8" w:anchor="SZ65@BE6" w:tgtFrame="_blank" w:history="1">
              <w:r w:rsidR="004A3961" w:rsidRPr="00CB754E">
                <w:rPr>
                  <w:rFonts w:ascii="Times New Roman" w:eastAsia="Times New Roman" w:hAnsi="Times New Roman" w:cs="Times New Roman"/>
                  <w:sz w:val="24"/>
                  <w:szCs w:val="24"/>
                  <w:lang w:eastAsia="hu-HU"/>
                </w:rPr>
                <w:t xml:space="preserve"> 64. § (3</w:t>
              </w:r>
              <w:r w:rsidRPr="00CB754E">
                <w:rPr>
                  <w:rFonts w:ascii="Times New Roman" w:eastAsia="Times New Roman" w:hAnsi="Times New Roman" w:cs="Times New Roman"/>
                  <w:sz w:val="24"/>
                  <w:szCs w:val="24"/>
                  <w:lang w:eastAsia="hu-HU"/>
                </w:rPr>
                <w:t>) bekezdés</w:t>
              </w:r>
            </w:hyperlink>
            <w:r w:rsidR="004A3961" w:rsidRPr="00CB754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ének hatályba lépése esetén a 2025</w:t>
            </w:r>
            <w:r w:rsidRPr="00CB754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évben nettó 400.000,- Ft </w:t>
            </w:r>
            <w:proofErr w:type="spellStart"/>
            <w:r w:rsidRPr="00CB754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cafetéria</w:t>
            </w:r>
            <w:proofErr w:type="spellEnd"/>
            <w:r w:rsidRPr="00CB754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keretet állapít meg.</w:t>
            </w:r>
          </w:p>
          <w:p w:rsidR="00C43F4E" w:rsidRPr="00F62E7B" w:rsidRDefault="00C43F4E" w:rsidP="00912B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u-HU"/>
              </w:rPr>
            </w:pPr>
          </w:p>
          <w:p w:rsidR="00C43F4E" w:rsidRPr="00F62E7B" w:rsidRDefault="00C43F4E" w:rsidP="00912B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62E7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Település Ellátó és Szolgáltató Szervezet által foglalkoztatott közalkalmazott </w:t>
            </w:r>
            <w:r w:rsidR="00FB289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és a Berhidai Művelődési Ház és Könyvtár által foglalkoztatott </w:t>
            </w:r>
            <w:r w:rsidRPr="00F62E7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munkavállalók esetében az egy foglalkoztatottnak éves szinten adott – a személyi jövedelemadóról szóló 1995. évi CXVII. </w:t>
            </w:r>
            <w:r w:rsidRPr="00F62E7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 xml:space="preserve">törvény (a továbbiakban: Szja tv.) 71. § (1) bekezdésében meghatározott – </w:t>
            </w:r>
            <w:proofErr w:type="spellStart"/>
            <w:r w:rsidRPr="00F62E7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cafet</w:t>
            </w:r>
            <w:r w:rsidR="00F1288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éria</w:t>
            </w:r>
            <w:proofErr w:type="spellEnd"/>
            <w:r w:rsidR="00F1288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-juttatásának keretét a 2025</w:t>
            </w:r>
            <w:bookmarkStart w:id="0" w:name="_GoBack"/>
            <w:bookmarkEnd w:id="0"/>
            <w:r w:rsidRPr="00F62E7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évben nettó 400.000,- Ft összegben határozza meg.</w:t>
            </w:r>
          </w:p>
          <w:p w:rsidR="005B4CB9" w:rsidRPr="00F62E7B" w:rsidRDefault="005B4CB9" w:rsidP="00912B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u-HU"/>
              </w:rPr>
            </w:pPr>
          </w:p>
          <w:p w:rsidR="00912B9E" w:rsidRPr="00F62E7B" w:rsidRDefault="00912B9E" w:rsidP="00912B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u-HU"/>
              </w:rPr>
            </w:pPr>
            <w:r w:rsidRPr="00F62E7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u-HU"/>
              </w:rPr>
              <w:t>Egyéb illetményelemek</w:t>
            </w:r>
          </w:p>
          <w:p w:rsidR="008D38AB" w:rsidRPr="00F62E7B" w:rsidRDefault="00912B9E" w:rsidP="00912B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u-HU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Az Önkormányzat a 2024</w:t>
            </w:r>
            <w:r w:rsidR="008D38AB" w:rsidRPr="00F62E7B">
              <w:rPr>
                <w:rFonts w:ascii="Times New Roman" w:hAnsi="Times New Roman" w:cs="Times New Roman"/>
                <w:sz w:val="24"/>
                <w:szCs w:val="24"/>
              </w:rPr>
              <w:t>. évi költségvetési rendeletében biztosított az egyéb központi béremelésben nem részesülő közalkalmazottak részére</w:t>
            </w: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(főállású TESZ alkalmazottak és konyhai dolgozók)</w:t>
            </w:r>
            <w:r w:rsidR="008D38AB"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23.000,- Ft/hó/fő illetmény kiegészítés</w:t>
            </w: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t, melyet a 2025</w:t>
            </w:r>
            <w:r w:rsidR="0039745C" w:rsidRPr="00F62E7B">
              <w:rPr>
                <w:rFonts w:ascii="Times New Roman" w:hAnsi="Times New Roman" w:cs="Times New Roman"/>
                <w:sz w:val="24"/>
                <w:szCs w:val="24"/>
              </w:rPr>
              <w:t>. költségvetési év tekintetében is engedélyez.</w:t>
            </w:r>
            <w:r w:rsidR="008D38AB"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Továbbá az óvodapedagógusok részére 30.000,- Ft/hó</w:t>
            </w:r>
            <w:r w:rsidR="005B4CB9"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egyéb</w:t>
            </w:r>
            <w:r w:rsidR="008D38AB"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köznevelési pótlékot</w:t>
            </w:r>
            <w:r w:rsidR="008D38AB"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állapít meg az óvodapedagógus álláshelyek betöltése, az óvodapedagógusok megtartása érdekében.</w:t>
            </w:r>
          </w:p>
          <w:p w:rsidR="0039745C" w:rsidRPr="00F62E7B" w:rsidRDefault="0039745C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935" w:rsidRPr="00F62E7B" w:rsidRDefault="008D38AB" w:rsidP="00A7193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Képviselők, bizottsági tagok tiszteletdíja</w:t>
            </w:r>
          </w:p>
          <w:p w:rsidR="00A71935" w:rsidRPr="005F53AF" w:rsidRDefault="00A71935" w:rsidP="00A7193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62E7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képvi</w:t>
            </w:r>
            <w:r w:rsidR="005F53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selői, a bizottsági tagsági,</w:t>
            </w:r>
            <w:r w:rsidRPr="00F62E7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 tanácsadó testület</w:t>
            </w:r>
            <w:r w:rsidR="005F53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 tiszteletdíj</w:t>
            </w:r>
            <w:r w:rsidRPr="00F62E7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 B</w:t>
            </w:r>
            <w:r w:rsidR="005F53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SZTT, BKTT tagi</w:t>
            </w:r>
            <w:r w:rsidRPr="00F62E7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 a bizottság</w:t>
            </w:r>
            <w:r w:rsidR="005F53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ok elnöki, a BSZTT elnöki</w:t>
            </w:r>
            <w:r w:rsidRPr="00F62E7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, </w:t>
            </w:r>
            <w:r w:rsidR="005F53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BKTT elnöki, a tanácsadó testületi tiszteletdíjak mértékének – a 2024. évben megállapítotthoz viszonyítva - 20 %-</w:t>
            </w:r>
            <w:proofErr w:type="spellStart"/>
            <w:r w:rsidR="005F53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os</w:t>
            </w:r>
            <w:proofErr w:type="spellEnd"/>
            <w:r w:rsidR="005F53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emelését javasoljuk (ezer Ft-ra kerekítve).</w:t>
            </w:r>
          </w:p>
          <w:p w:rsidR="008D38AB" w:rsidRPr="00F62E7B" w:rsidRDefault="0013559A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Egyéb irányelvek:</w:t>
            </w:r>
          </w:p>
          <w:p w:rsidR="008D38AB" w:rsidRPr="00F62E7B" w:rsidRDefault="008D38AB" w:rsidP="001355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A költségvetési szervek és az önkormányzat dologi kiadásainak meghatározása a </w:t>
            </w:r>
            <w:r w:rsidR="0013559A" w:rsidRPr="00F62E7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. évi </w:t>
            </w:r>
            <w:r w:rsidR="0013559A" w:rsidRPr="00F62E7B">
              <w:rPr>
                <w:rFonts w:ascii="Times New Roman" w:hAnsi="Times New Roman" w:cs="Times New Roman"/>
                <w:sz w:val="24"/>
                <w:szCs w:val="24"/>
              </w:rPr>
              <w:t>módosított előirányzat adatokon, a szervezeti változásokon</w:t>
            </w: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és</w:t>
            </w:r>
            <w:r w:rsidR="0013559A"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az érvényben lévő szerződéseken</w:t>
            </w: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alapulnak.</w:t>
            </w:r>
          </w:p>
          <w:p w:rsidR="0013559A" w:rsidRPr="00F62E7B" w:rsidRDefault="008D38AB" w:rsidP="001355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Az Önkormányzat átadott pénzeszközeit, támogatásait az érvényben lévő társulási megállapodások alapján határozta meg.</w:t>
            </w:r>
            <w:r w:rsidR="0013559A"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3559A" w:rsidRPr="00F62E7B" w:rsidRDefault="0013559A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Berhidai Művelődési Ház és Könyvtár költségvetésében 10.225.000,-Ft-ot a Berhidai Napok megszervezésére (műsor + egyéb költségek) és 3.965.000 Ft-ot az egyéb műsorokra, önkormányzati rendezvényekre biztosít.</w:t>
            </w:r>
          </w:p>
          <w:p w:rsidR="0013559A" w:rsidRPr="00F62E7B" w:rsidRDefault="0013559A" w:rsidP="001355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Támogatások között a közösségi támogatás keretén belül 1.600.000 Ft a sportcélú támogatásra fordítható összeg, amelynek felosztására a sportpályázat keretében kerül sor.</w:t>
            </w:r>
          </w:p>
          <w:p w:rsidR="0013559A" w:rsidRPr="00F62E7B" w:rsidRDefault="0013559A" w:rsidP="001355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Az egyéb támogatás összesen 4.100.000 Ft a helyi polgárőrség támogatási összegével együtt, amely önkormányzati intézmények rendezvényeire nem fordítható, azokat költségvetésük terhére kell megoldaniuk.</w:t>
            </w:r>
          </w:p>
          <w:p w:rsidR="0013559A" w:rsidRPr="00F62E7B" w:rsidRDefault="0013559A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B68" w:rsidRPr="00F62E7B" w:rsidRDefault="00C944E1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Fentiek alapján kérem a Tisztelt Képviselő-testületet, hogy az előterjes</w:t>
            </w:r>
            <w:r w:rsidR="00D72E68"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ztést megtárgyalni és az alábbi </w:t>
            </w: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rendelet-tervezetet elfogadni szíveskedjen.</w:t>
            </w:r>
          </w:p>
        </w:tc>
      </w:tr>
      <w:tr w:rsidR="00ED3B68" w:rsidRPr="00F62E7B" w:rsidTr="00AC5E48">
        <w:trPr>
          <w:trHeight w:val="849"/>
        </w:trPr>
        <w:tc>
          <w:tcPr>
            <w:tcW w:w="1656" w:type="dxa"/>
          </w:tcPr>
          <w:p w:rsidR="00ED3B68" w:rsidRPr="00F62E7B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Mellékletek:</w:t>
            </w:r>
            <w:r w:rsidR="00C12513"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db</w:t>
            </w:r>
          </w:p>
        </w:tc>
        <w:tc>
          <w:tcPr>
            <w:tcW w:w="7207" w:type="dxa"/>
            <w:gridSpan w:val="3"/>
          </w:tcPr>
          <w:p w:rsidR="00C12513" w:rsidRPr="00F62E7B" w:rsidRDefault="00D72E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1-2 melléklet,</w:t>
            </w:r>
            <w:r w:rsidR="0098486C"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1 db hatástanulmány</w:t>
            </w:r>
          </w:p>
        </w:tc>
      </w:tr>
      <w:tr w:rsidR="00ED3B68" w:rsidRPr="00F62E7B" w:rsidTr="00AC5E48">
        <w:trPr>
          <w:trHeight w:val="552"/>
        </w:trPr>
        <w:tc>
          <w:tcPr>
            <w:tcW w:w="1656" w:type="dxa"/>
          </w:tcPr>
          <w:p w:rsidR="00ED3B68" w:rsidRPr="00F62E7B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Keltezés:</w:t>
            </w:r>
          </w:p>
        </w:tc>
        <w:tc>
          <w:tcPr>
            <w:tcW w:w="7207" w:type="dxa"/>
            <w:gridSpan w:val="3"/>
          </w:tcPr>
          <w:p w:rsidR="00ED3B68" w:rsidRPr="00F62E7B" w:rsidRDefault="00F23A09" w:rsidP="00F62F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2024. november 29</w:t>
            </w:r>
            <w:r w:rsidR="0013559A" w:rsidRPr="00F62E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D3B68" w:rsidRPr="00F62E7B" w:rsidTr="00AC5E48">
        <w:trPr>
          <w:trHeight w:val="552"/>
        </w:trPr>
        <w:tc>
          <w:tcPr>
            <w:tcW w:w="1656" w:type="dxa"/>
          </w:tcPr>
          <w:p w:rsidR="00ED3B68" w:rsidRPr="00F62E7B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Előterjesztő aláírása:</w:t>
            </w:r>
          </w:p>
        </w:tc>
        <w:tc>
          <w:tcPr>
            <w:tcW w:w="7207" w:type="dxa"/>
            <w:gridSpan w:val="3"/>
          </w:tcPr>
          <w:p w:rsidR="00C12513" w:rsidRPr="00F62E7B" w:rsidRDefault="00C12513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Pergő Margit polgármester</w:t>
            </w:r>
          </w:p>
        </w:tc>
      </w:tr>
    </w:tbl>
    <w:p w:rsidR="00A07E3F" w:rsidRPr="00F62E7B" w:rsidRDefault="00A07E3F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D72E68" w:rsidRDefault="00D72E68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5122B4" w:rsidRPr="00F62E7B" w:rsidRDefault="005122B4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D72E68" w:rsidRPr="00CB754E" w:rsidRDefault="00D72E68" w:rsidP="0066537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hu-HU"/>
        </w:rPr>
      </w:pPr>
      <w:r w:rsidRPr="00F62E7B">
        <w:rPr>
          <w:rFonts w:ascii="Times New Roman" w:eastAsia="Times New Roman" w:hAnsi="Times New Roman" w:cs="Times New Roman"/>
          <w:kern w:val="36"/>
          <w:sz w:val="24"/>
          <w:szCs w:val="24"/>
          <w:lang w:eastAsia="hu-HU"/>
        </w:rPr>
        <w:lastRenderedPageBreak/>
        <w:t>Berhida Város Önkormányza</w:t>
      </w:r>
      <w:r w:rsidR="005122B4">
        <w:rPr>
          <w:rFonts w:ascii="Times New Roman" w:eastAsia="Times New Roman" w:hAnsi="Times New Roman" w:cs="Times New Roman"/>
          <w:kern w:val="36"/>
          <w:sz w:val="24"/>
          <w:szCs w:val="24"/>
          <w:lang w:eastAsia="hu-HU"/>
        </w:rPr>
        <w:t xml:space="preserve">ta </w:t>
      </w:r>
      <w:proofErr w:type="gramStart"/>
      <w:r w:rsidR="005122B4" w:rsidRPr="00CB754E">
        <w:rPr>
          <w:rFonts w:ascii="Times New Roman" w:eastAsia="Times New Roman" w:hAnsi="Times New Roman" w:cs="Times New Roman"/>
          <w:kern w:val="36"/>
          <w:sz w:val="24"/>
          <w:szCs w:val="24"/>
          <w:lang w:eastAsia="hu-HU"/>
        </w:rPr>
        <w:t>Képviselő-testületének …</w:t>
      </w:r>
      <w:proofErr w:type="gramEnd"/>
      <w:r w:rsidR="005122B4" w:rsidRPr="00CB754E">
        <w:rPr>
          <w:rFonts w:ascii="Times New Roman" w:eastAsia="Times New Roman" w:hAnsi="Times New Roman" w:cs="Times New Roman"/>
          <w:kern w:val="36"/>
          <w:sz w:val="24"/>
          <w:szCs w:val="24"/>
          <w:lang w:eastAsia="hu-HU"/>
        </w:rPr>
        <w:t>/2024</w:t>
      </w:r>
      <w:r w:rsidRPr="00CB754E">
        <w:rPr>
          <w:rFonts w:ascii="Times New Roman" w:eastAsia="Times New Roman" w:hAnsi="Times New Roman" w:cs="Times New Roman"/>
          <w:kern w:val="36"/>
          <w:sz w:val="24"/>
          <w:szCs w:val="24"/>
          <w:lang w:eastAsia="hu-HU"/>
        </w:rPr>
        <w:t>. (XII. ….) önkormányzati rendelete</w:t>
      </w:r>
    </w:p>
    <w:p w:rsidR="00D72E68" w:rsidRPr="00CB754E" w:rsidRDefault="0066537A" w:rsidP="00D72E6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CB754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</w:t>
      </w:r>
      <w:proofErr w:type="gramEnd"/>
      <w:r w:rsidRPr="00CB754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2025</w:t>
      </w:r>
      <w:r w:rsidR="00D72E68" w:rsidRPr="00CB754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 évi átmeneti gazdálkodásról</w:t>
      </w:r>
    </w:p>
    <w:p w:rsidR="00D72E68" w:rsidRPr="00CB754E" w:rsidRDefault="00D72E68" w:rsidP="00D72E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</w:p>
    <w:p w:rsidR="00D72E68" w:rsidRPr="00CB754E" w:rsidRDefault="00D72E68" w:rsidP="006653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>Berhida Város Önkormányzatának Képviselő-testülete </w:t>
      </w:r>
      <w:hyperlink r:id="rId9" w:anchor="CA32@BE2" w:tgtFrame="_blank" w:history="1">
        <w:r w:rsidRPr="00CB754E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 xml:space="preserve">az Alaptörvény 32. cikk (2) </w:t>
        </w:r>
        <w:proofErr w:type="gramStart"/>
        <w:r w:rsidRPr="00CB754E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bekezdés</w:t>
        </w:r>
      </w:hyperlink>
      <w:r w:rsidRP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>ében</w:t>
      </w:r>
      <w:proofErr w:type="gramEnd"/>
      <w:r w:rsidRP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meghatározott eredeti jogalkotói hatáskörében, a </w:t>
      </w:r>
      <w:hyperlink r:id="rId10" w:anchor="SZ2@BE1" w:history="1">
        <w:r w:rsidRPr="00CB754E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2. § (1) bekezdés</w:t>
        </w:r>
      </w:hyperlink>
      <w:r w:rsidRP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>e b) pontja tekintetében a közszolgálati tisztviselőkről szóló 2011</w:t>
      </w:r>
      <w:r w:rsid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évi CXCIX. törvény 234. § (3) bekezdés c) pontjában és (4) bekezdésében, a mellékletek tekintetében az államháztartásról szóló </w:t>
      </w:r>
      <w:hyperlink r:id="rId11" w:anchor="SZ25" w:tgtFrame="_blank" w:history="1">
        <w:r w:rsidRPr="00CB754E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2011. évi CXCV. törvény 25. §</w:t>
        </w:r>
      </w:hyperlink>
      <w:r w:rsidRP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> bekezdésében kapott felhatalmazás alapján, </w:t>
      </w:r>
      <w:hyperlink r:id="rId12" w:anchor="CA32@BE1@POF" w:tgtFrame="_blank" w:history="1">
        <w:r w:rsidRPr="00CB754E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az Alaptörvény 32. cikk (1) bekezdés f) pont</w:t>
        </w:r>
      </w:hyperlink>
      <w:r w:rsidRP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>jában meghatározott feladatkörében eljárva a következőket rendeli el:</w:t>
      </w:r>
    </w:p>
    <w:p w:rsidR="00D72E68" w:rsidRPr="00CB754E" w:rsidRDefault="00D72E68" w:rsidP="00D72E68">
      <w:pPr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72E68" w:rsidRPr="00F62E7B" w:rsidRDefault="00D72E68" w:rsidP="00512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B754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1. §</w:t>
      </w:r>
      <w:r w:rsidRP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> Berhida Város Önkormányzatának Képviselő-testülete felhatalmazza a polgármestert</w:t>
      </w:r>
      <w:r w:rsidRPr="00F62E7B">
        <w:rPr>
          <w:rFonts w:ascii="Times New Roman" w:eastAsia="Times New Roman" w:hAnsi="Times New Roman" w:cs="Times New Roman"/>
          <w:sz w:val="24"/>
          <w:szCs w:val="24"/>
          <w:lang w:eastAsia="hu-HU"/>
        </w:rPr>
        <w:t>, hogy az önkormányzat költségvetését megillető bevételeket folyamatosan, a hatályos jogszabályok szerint beszedje.</w:t>
      </w:r>
    </w:p>
    <w:p w:rsidR="00D72E68" w:rsidRPr="00F62E7B" w:rsidRDefault="00D72E68" w:rsidP="00512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62E7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2. §</w:t>
      </w:r>
      <w:r w:rsidRPr="00F62E7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 (1) Az önkormányzat </w:t>
      </w:r>
      <w:r w:rsidR="0066537A" w:rsidRPr="00F62E7B">
        <w:rPr>
          <w:rFonts w:ascii="Times New Roman" w:eastAsia="Times New Roman" w:hAnsi="Times New Roman" w:cs="Times New Roman"/>
          <w:sz w:val="24"/>
          <w:szCs w:val="24"/>
          <w:lang w:eastAsia="hu-HU"/>
        </w:rPr>
        <w:t>kiadásainak teljesítésére a 2024</w:t>
      </w:r>
      <w:r w:rsidRPr="00F62E7B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módosított költségvetési rendelet kiadási előirányzatain belül az alábbi elvek szerint kerülhet sor:</w:t>
      </w:r>
    </w:p>
    <w:p w:rsidR="00D72E68" w:rsidRPr="00F62E7B" w:rsidRDefault="00D72E68" w:rsidP="00512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F62E7B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F62E7B">
        <w:rPr>
          <w:rFonts w:ascii="Times New Roman" w:eastAsia="Times New Roman" w:hAnsi="Times New Roman" w:cs="Times New Roman"/>
          <w:sz w:val="24"/>
          <w:szCs w:val="24"/>
          <w:lang w:eastAsia="hu-HU"/>
        </w:rPr>
        <w:t>) a folyó kiadásokat arányosan,</w:t>
      </w:r>
    </w:p>
    <w:p w:rsidR="00D72E68" w:rsidRPr="00F62E7B" w:rsidRDefault="0066537A" w:rsidP="00512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62E7B">
        <w:rPr>
          <w:rFonts w:ascii="Times New Roman" w:eastAsia="Times New Roman" w:hAnsi="Times New Roman" w:cs="Times New Roman"/>
          <w:sz w:val="24"/>
          <w:szCs w:val="24"/>
          <w:lang w:eastAsia="hu-HU"/>
        </w:rPr>
        <w:t>b) a 2025</w:t>
      </w:r>
      <w:r w:rsidR="00D72E68" w:rsidRPr="00F62E7B">
        <w:rPr>
          <w:rFonts w:ascii="Times New Roman" w:eastAsia="Times New Roman" w:hAnsi="Times New Roman" w:cs="Times New Roman"/>
          <w:sz w:val="24"/>
          <w:szCs w:val="24"/>
          <w:lang w:eastAsia="hu-HU"/>
        </w:rPr>
        <w:t>. évre áthúzódó kifizetések szerződés szerint,</w:t>
      </w:r>
    </w:p>
    <w:p w:rsidR="00D72E68" w:rsidRPr="00F62E7B" w:rsidRDefault="00D72E68" w:rsidP="00512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62E7B">
        <w:rPr>
          <w:rFonts w:ascii="Times New Roman" w:eastAsia="Times New Roman" w:hAnsi="Times New Roman" w:cs="Times New Roman"/>
          <w:sz w:val="24"/>
          <w:szCs w:val="24"/>
          <w:lang w:eastAsia="hu-HU"/>
        </w:rPr>
        <w:t>c) a már folyamatban lévő beruházási, felújítási feladatok és más szerződéshez kötődő kötelezettségek kiadásait a kötelezettségvállalás szerint,</w:t>
      </w:r>
    </w:p>
    <w:p w:rsidR="00D72E68" w:rsidRPr="00F62E7B" w:rsidRDefault="00D72E68" w:rsidP="00512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62E7B">
        <w:rPr>
          <w:rFonts w:ascii="Times New Roman" w:eastAsia="Times New Roman" w:hAnsi="Times New Roman" w:cs="Times New Roman"/>
          <w:sz w:val="24"/>
          <w:szCs w:val="24"/>
          <w:lang w:eastAsia="hu-HU"/>
        </w:rPr>
        <w:t>d) a szociális ellátások a jogszabályok szerinti mértékig,</w:t>
      </w:r>
    </w:p>
    <w:p w:rsidR="00D72E68" w:rsidRPr="00CB754E" w:rsidRDefault="00D72E68" w:rsidP="00512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F62E7B">
        <w:rPr>
          <w:rFonts w:ascii="Times New Roman" w:eastAsia="Times New Roman" w:hAnsi="Times New Roman" w:cs="Times New Roman"/>
          <w:sz w:val="24"/>
          <w:szCs w:val="24"/>
          <w:lang w:eastAsia="hu-HU"/>
        </w:rPr>
        <w:t>e</w:t>
      </w:r>
      <w:proofErr w:type="gramEnd"/>
      <w:r w:rsidRPr="00F62E7B">
        <w:rPr>
          <w:rFonts w:ascii="Times New Roman" w:eastAsia="Times New Roman" w:hAnsi="Times New Roman" w:cs="Times New Roman"/>
          <w:sz w:val="24"/>
          <w:szCs w:val="24"/>
          <w:lang w:eastAsia="hu-HU"/>
        </w:rPr>
        <w:t>) az életveszély elhárítását, a „</w:t>
      </w:r>
      <w:proofErr w:type="spellStart"/>
      <w:r w:rsidRPr="00F62E7B">
        <w:rPr>
          <w:rFonts w:ascii="Times New Roman" w:eastAsia="Times New Roman" w:hAnsi="Times New Roman" w:cs="Times New Roman"/>
          <w:sz w:val="24"/>
          <w:szCs w:val="24"/>
          <w:lang w:eastAsia="hu-HU"/>
        </w:rPr>
        <w:t>havaria</w:t>
      </w:r>
      <w:proofErr w:type="spellEnd"/>
      <w:r w:rsidRPr="00F62E7B">
        <w:rPr>
          <w:rFonts w:ascii="Times New Roman" w:eastAsia="Times New Roman" w:hAnsi="Times New Roman" w:cs="Times New Roman"/>
          <w:sz w:val="24"/>
          <w:szCs w:val="24"/>
          <w:lang w:eastAsia="hu-HU"/>
        </w:rPr>
        <w:t>” –ként jelentkező költségeket a szükséges és elengedhetetlen mértékig.</w:t>
      </w:r>
    </w:p>
    <w:p w:rsidR="00D72E68" w:rsidRPr="00CB754E" w:rsidRDefault="0066537A" w:rsidP="00512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>(2) A Képviselő-testület a 2024</w:t>
      </w:r>
      <w:r w:rsidR="00D72E68" w:rsidRP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>. év novemberében és decemberében</w:t>
      </w:r>
      <w:r w:rsidRP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>, illetve a 2025</w:t>
      </w:r>
      <w:r w:rsidR="00D72E68" w:rsidRP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>. január és február hónapokban</w:t>
      </w:r>
      <w:r w:rsidRP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D72E68" w:rsidRP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>hatályban lévő hatósági szerződésekhez kötődő közfoglalkoztatottak munkabér és járuléka költségeit kifizeti.</w:t>
      </w:r>
    </w:p>
    <w:p w:rsidR="00D72E68" w:rsidRPr="00CB754E" w:rsidRDefault="00D72E68" w:rsidP="00512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>(3) Az önkormányzat intézményei, a Berhidai Szociális Társulás, a Berhidai Köznevelési Társulás, a Várpalotai Többcélú Kistérségi Társulás, a fogorvos és a háziorvos részére a </w:t>
      </w:r>
      <w:hyperlink r:id="rId13" w:anchor="SZ2@BE1@POA" w:history="1">
        <w:r w:rsidRPr="00CB754E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2. § (1) bekezdés a)</w:t>
        </w:r>
      </w:hyperlink>
      <w:r w:rsidRP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>, </w:t>
      </w:r>
      <w:hyperlink r:id="rId14" w:anchor="SZ2@BE1@POB" w:history="1">
        <w:r w:rsidRPr="00CB754E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b)</w:t>
        </w:r>
      </w:hyperlink>
      <w:r w:rsidRP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>, </w:t>
      </w:r>
      <w:hyperlink r:id="rId15" w:anchor="SZ2@BE1@POC" w:history="1">
        <w:r w:rsidRPr="00CB754E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c)</w:t>
        </w:r>
      </w:hyperlink>
      <w:r w:rsidRP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> és az </w:t>
      </w:r>
      <w:hyperlink r:id="rId16" w:anchor="SZ2@BE1@POE" w:history="1">
        <w:r w:rsidRPr="00CB754E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e) pont</w:t>
        </w:r>
      </w:hyperlink>
      <w:r w:rsidRP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>okban rögzített elvek szerint kell a támogatásokat biztosítani.</w:t>
      </w:r>
    </w:p>
    <w:p w:rsidR="00D72E68" w:rsidRPr="00CB754E" w:rsidRDefault="00D72E68" w:rsidP="00512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>(4) Berhida Városi Polgárőrség Egyesület részére való támogatási előleg kifizetésének céljára 300.000,- Ft-ot biztosít.</w:t>
      </w:r>
    </w:p>
    <w:p w:rsidR="00D72E68" w:rsidRPr="00CB754E" w:rsidRDefault="00D72E68" w:rsidP="00512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(5) A </w:t>
      </w:r>
      <w:proofErr w:type="spellStart"/>
      <w:r w:rsidRP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>Bursa</w:t>
      </w:r>
      <w:proofErr w:type="spellEnd"/>
      <w:r w:rsidRP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Hungarica ösztöndíj pályázatra a költségvetési rendelet hatálybalépéséig esedékes támogatási össz</w:t>
      </w:r>
      <w:r w:rsidR="0066537A" w:rsidRP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>egek kifizetését engedélyezi 2.0</w:t>
      </w:r>
      <w:r w:rsidRP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>00.000- Ft mértékig.</w:t>
      </w:r>
    </w:p>
    <w:p w:rsidR="00D72E68" w:rsidRDefault="00D72E68" w:rsidP="00512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B754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3. §</w:t>
      </w:r>
      <w:r w:rsidR="00E7231D" w:rsidRP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 (1) </w:t>
      </w:r>
      <w:r w:rsidRP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CB754E" w:rsidRPr="00437A4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közalkalmazottak, köztisztviselők és munkavállalók részére </w:t>
      </w:r>
      <w:r w:rsidR="0066537A" w:rsidRP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kötelező átsorolásokat, minimál bér és a </w:t>
      </w:r>
      <w:proofErr w:type="gramStart"/>
      <w:r w:rsidRP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>garantált</w:t>
      </w:r>
      <w:proofErr w:type="gramEnd"/>
      <w:r w:rsidRP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bérminimum kiegészíté</w:t>
      </w:r>
      <w:r w:rsidR="0066537A" w:rsidRP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>seket végre kell hajtani. A 2025</w:t>
      </w:r>
      <w:r w:rsidRP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>. évben a közalkalmazottak, köztisztviselők és munkavállalók részére jogszabályokban meghatározott módon és mértékben a kötelezően előírt illetményeket, munkabéreket</w:t>
      </w:r>
      <w:r w:rsid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illetménypótlékokat, ágazati </w:t>
      </w:r>
      <w:r w:rsidRPr="00F62E7B">
        <w:rPr>
          <w:rFonts w:ascii="Times New Roman" w:eastAsia="Times New Roman" w:hAnsi="Times New Roman" w:cs="Times New Roman"/>
          <w:sz w:val="24"/>
          <w:szCs w:val="24"/>
          <w:lang w:eastAsia="hu-HU"/>
        </w:rPr>
        <w:t>pótlékokat</w:t>
      </w:r>
      <w:r w:rsidRPr="00CF7588">
        <w:rPr>
          <w:rFonts w:ascii="Times New Roman" w:eastAsia="Times New Roman" w:hAnsi="Times New Roman" w:cs="Times New Roman"/>
          <w:sz w:val="24"/>
          <w:szCs w:val="24"/>
          <w:lang w:eastAsia="hu-HU"/>
        </w:rPr>
        <w:t>, bölcsődei és eg</w:t>
      </w:r>
      <w:r w:rsidR="00E7231D" w:rsidRPr="00CF7588">
        <w:rPr>
          <w:rFonts w:ascii="Times New Roman" w:eastAsia="Times New Roman" w:hAnsi="Times New Roman" w:cs="Times New Roman"/>
          <w:sz w:val="24"/>
          <w:szCs w:val="24"/>
          <w:lang w:eastAsia="hu-HU"/>
        </w:rPr>
        <w:t>yéb pótlékokat biztosítani kell.</w:t>
      </w:r>
    </w:p>
    <w:p w:rsidR="00D72E68" w:rsidRPr="00CB754E" w:rsidRDefault="00D72E68" w:rsidP="005122B4">
      <w:pPr>
        <w:pStyle w:val="Listaszerbekezds"/>
        <w:numPr>
          <w:ilvl w:val="0"/>
          <w:numId w:val="13"/>
        </w:numPr>
        <w:tabs>
          <w:tab w:val="left" w:pos="0"/>
        </w:tabs>
        <w:ind w:left="0" w:firstLine="0"/>
        <w:jc w:val="both"/>
      </w:pPr>
      <w:r w:rsidRPr="00E7231D">
        <w:t>Ber</w:t>
      </w:r>
      <w:r w:rsidR="00F62E7B" w:rsidRPr="00E7231D">
        <w:t xml:space="preserve">hida Város Önkormányzatának 2024. </w:t>
      </w:r>
      <w:r w:rsidR="00F62E7B" w:rsidRPr="00CB754E">
        <w:t>évi költségvetéséről szóló 1/2024.</w:t>
      </w:r>
      <w:r w:rsidR="00CB754E">
        <w:t xml:space="preserve"> </w:t>
      </w:r>
      <w:r w:rsidR="00F62E7B" w:rsidRPr="00CB754E">
        <w:t>(III.1</w:t>
      </w:r>
      <w:r w:rsidRPr="00CB754E">
        <w:t>.) rendeletének 7. §-9. §, 10. § (1)-(6) bekezdéseit a </w:t>
      </w:r>
      <w:hyperlink r:id="rId17" w:anchor="SZ3@BE3" w:history="1">
        <w:r w:rsidR="000D66AA" w:rsidRPr="00CB754E">
          <w:t>(3)-(24</w:t>
        </w:r>
        <w:r w:rsidRPr="00CB754E">
          <w:t>) bekezdés</w:t>
        </w:r>
      </w:hyperlink>
      <w:r w:rsidRPr="00CB754E">
        <w:t>ben foglaltak szerint kell alkalmazni.</w:t>
      </w:r>
    </w:p>
    <w:p w:rsidR="00F62E7B" w:rsidRDefault="00F62E7B" w:rsidP="005122B4">
      <w:pPr>
        <w:pStyle w:val="Listaszerbekezds"/>
        <w:numPr>
          <w:ilvl w:val="0"/>
          <w:numId w:val="13"/>
        </w:numPr>
        <w:tabs>
          <w:tab w:val="left" w:pos="0"/>
        </w:tabs>
        <w:ind w:left="0" w:firstLine="0"/>
        <w:jc w:val="both"/>
      </w:pPr>
      <w:r w:rsidRPr="00E7231D">
        <w:t xml:space="preserve">Az önkormányzat és költségvetési szerveinek vezetői felelősek az előirányzataik - túllépést nem eredményező módon történő – felhasználásáért, betartva az államháztartásról szóló 2011. évi CXCV. törvény </w:t>
      </w:r>
      <w:r w:rsidR="00CB754E" w:rsidRPr="00437A47">
        <w:t xml:space="preserve">(a továbbiakban: Áht.) </w:t>
      </w:r>
      <w:r w:rsidRPr="00437A47">
        <w:t>és az államháztartási törvény végrehajtásáról szóló 368/2011. (XII.31) Korm.</w:t>
      </w:r>
      <w:r w:rsidR="00CB754E" w:rsidRPr="00437A47">
        <w:t xml:space="preserve"> </w:t>
      </w:r>
      <w:r w:rsidRPr="00437A47">
        <w:t>rendelet</w:t>
      </w:r>
      <w:r w:rsidR="00CB754E" w:rsidRPr="00437A47">
        <w:t xml:space="preserve"> (a továbbiakban: </w:t>
      </w:r>
      <w:proofErr w:type="spellStart"/>
      <w:r w:rsidR="00CB754E" w:rsidRPr="00437A47">
        <w:t>Ávr</w:t>
      </w:r>
      <w:proofErr w:type="spellEnd"/>
      <w:r w:rsidR="00CB754E" w:rsidRPr="00437A47">
        <w:t>.)</w:t>
      </w:r>
      <w:r w:rsidRPr="00437A47">
        <w:t xml:space="preserve">, </w:t>
      </w:r>
      <w:r w:rsidRPr="00E7231D">
        <w:t>az államháztartás számviteléről szóló 4/2013.(I.11.) Korm.</w:t>
      </w:r>
      <w:r w:rsidR="00CB754E">
        <w:t xml:space="preserve"> </w:t>
      </w:r>
      <w:r w:rsidRPr="00E7231D">
        <w:t xml:space="preserve">rendelet előírásait, az alapító okiratokban, a munkamegosztás és feladatvállalás rendjéről szóló megállapodás és a pénzügyi szabályzatokban foglaltakat. Évközben kiadásaik saját működésük körébe tartozó pályázati támogatásnál, intézményi működési bevételnél figyelembe vett bevételeikkel azonos összegben </w:t>
      </w:r>
      <w:r w:rsidRPr="00E7231D">
        <w:lastRenderedPageBreak/>
        <w:t>nőhetnek. A kiadási kiemelt előirányzatok egymás közötti átcsoportosítási javaslatokat, illetve előirányzat emelési igényeket a Képviselő-testület hagyja jóvá.</w:t>
      </w:r>
    </w:p>
    <w:p w:rsidR="00F62E7B" w:rsidRDefault="00F62E7B" w:rsidP="005122B4">
      <w:pPr>
        <w:pStyle w:val="Listaszerbekezds"/>
        <w:numPr>
          <w:ilvl w:val="0"/>
          <w:numId w:val="13"/>
        </w:numPr>
        <w:ind w:left="0" w:firstLine="0"/>
        <w:jc w:val="both"/>
      </w:pPr>
      <w:r w:rsidRPr="00E7231D">
        <w:t>Az intézményeknél a betöltetlen álláshelyek miatti feladat ellátást úgy kell megszervezni, hogy az előirányzati túllépést ne okozzon. A foglalkoztatási jogszabályok betartásáért minden intézményvezetőt személyes felelősség terheli.</w:t>
      </w:r>
    </w:p>
    <w:p w:rsidR="00F62E7B" w:rsidRPr="00E91097" w:rsidRDefault="00F62E7B" w:rsidP="005122B4">
      <w:pPr>
        <w:pStyle w:val="Listaszerbekezds"/>
        <w:numPr>
          <w:ilvl w:val="0"/>
          <w:numId w:val="13"/>
        </w:numPr>
        <w:ind w:left="0" w:firstLine="0"/>
        <w:jc w:val="both"/>
      </w:pPr>
      <w:r w:rsidRPr="00E7231D">
        <w:t>A képviselői tisz</w:t>
      </w:r>
      <w:r w:rsidR="00125931">
        <w:t xml:space="preserve">teletdíj mértékét </w:t>
      </w:r>
      <w:r w:rsidR="00125931" w:rsidRPr="00437A47">
        <w:t>202</w:t>
      </w:r>
      <w:r w:rsidR="00253949" w:rsidRPr="00437A47">
        <w:t>5</w:t>
      </w:r>
      <w:r w:rsidR="00125931" w:rsidRPr="00437A47">
        <w:t xml:space="preserve">. </w:t>
      </w:r>
      <w:r w:rsidR="00125931">
        <w:t>évben 52</w:t>
      </w:r>
      <w:r w:rsidRPr="00E7231D">
        <w:t>.000,-Ft/hó összegben állapítja meg. Ezen kívül a bizottsági tagot, a tanácsadó</w:t>
      </w:r>
      <w:r w:rsidR="00125931">
        <w:t xml:space="preserve"> testület, BSZTT, BKTT tagját 24</w:t>
      </w:r>
      <w:r w:rsidRPr="00E7231D">
        <w:t>.000,- Ft/hó, a bizottság elnökét és a BSZTT elnökét, BKTT elnökét</w:t>
      </w:r>
      <w:r w:rsidR="00125931">
        <w:t xml:space="preserve"> tanácsadó testület vezetőjét 48</w:t>
      </w:r>
      <w:r w:rsidRPr="00E7231D">
        <w:t>.000,- Ft/hó tiszteletdíj illeti meg.</w:t>
      </w:r>
    </w:p>
    <w:p w:rsidR="00F62E7B" w:rsidRPr="00E91097" w:rsidRDefault="00F62E7B" w:rsidP="005122B4">
      <w:pPr>
        <w:pStyle w:val="Listaszerbekezds"/>
        <w:numPr>
          <w:ilvl w:val="0"/>
          <w:numId w:val="13"/>
        </w:numPr>
        <w:ind w:left="0" w:firstLine="0"/>
        <w:jc w:val="both"/>
      </w:pPr>
      <w:r w:rsidRPr="00E91097">
        <w:t xml:space="preserve">A Képviselő-testület </w:t>
      </w:r>
      <w:r w:rsidR="00B5392C" w:rsidRPr="00E91097">
        <w:t xml:space="preserve">Magyarország 2025. évi </w:t>
      </w:r>
      <w:r w:rsidR="005409B1" w:rsidRPr="00E91097">
        <w:t xml:space="preserve">központi </w:t>
      </w:r>
      <w:r w:rsidR="00B5392C" w:rsidRPr="00E91097">
        <w:t xml:space="preserve">költségvetéséről szóló T9894. számú törvényjavaslat </w:t>
      </w:r>
      <w:hyperlink r:id="rId18" w:anchor="SZ65@BE6" w:tgtFrame="_blank" w:history="1">
        <w:r w:rsidR="005409B1" w:rsidRPr="00E91097">
          <w:t xml:space="preserve"> 64. § (5</w:t>
        </w:r>
        <w:r w:rsidRPr="00E91097">
          <w:t xml:space="preserve">) </w:t>
        </w:r>
        <w:proofErr w:type="gramStart"/>
        <w:r w:rsidRPr="00E91097">
          <w:t>bekezdés</w:t>
        </w:r>
      </w:hyperlink>
      <w:r w:rsidR="00CD171B" w:rsidRPr="00E91097">
        <w:t>ének</w:t>
      </w:r>
      <w:proofErr w:type="gramEnd"/>
      <w:r w:rsidR="00CD171B" w:rsidRPr="00E91097">
        <w:t xml:space="preserve"> hatálybalépését követően</w:t>
      </w:r>
      <w:r w:rsidR="005409B1" w:rsidRPr="00E91097">
        <w:t xml:space="preserve"> </w:t>
      </w:r>
      <w:r w:rsidRPr="00E91097">
        <w:t>a közt</w:t>
      </w:r>
      <w:r w:rsidR="005409B1" w:rsidRPr="00E91097">
        <w:t>isztviselői illetményalapot 2025</w:t>
      </w:r>
      <w:r w:rsidRPr="00E91097">
        <w:t xml:space="preserve">. január 1-től 46.380,- </w:t>
      </w:r>
      <w:r w:rsidRPr="00E7231D">
        <w:t>F</w:t>
      </w:r>
      <w:r w:rsidR="005409B1">
        <w:t>t összegben állapítja meg a 2024</w:t>
      </w:r>
      <w:r w:rsidRPr="00E7231D">
        <w:t>. évi illetményalappal megegyezően.</w:t>
      </w:r>
    </w:p>
    <w:p w:rsidR="00F62E7B" w:rsidRPr="00E91097" w:rsidRDefault="00F62E7B" w:rsidP="005122B4">
      <w:pPr>
        <w:pStyle w:val="Listaszerbekezds"/>
        <w:numPr>
          <w:ilvl w:val="0"/>
          <w:numId w:val="13"/>
        </w:numPr>
        <w:ind w:left="0" w:firstLine="0"/>
        <w:jc w:val="both"/>
      </w:pPr>
      <w:r w:rsidRPr="00E91097">
        <w:t>Az önkormányzat a Berhidai Közös Önkormányzati Hivatal (a továbbiakban: Hivatal) köztisztviselői részére a közszolgálati tisztviselőkről szóló 2011 évi CXCIX. törvény (a továbbiakban: </w:t>
      </w:r>
      <w:proofErr w:type="spellStart"/>
      <w:r w:rsidRPr="00E91097">
        <w:fldChar w:fldCharType="begin"/>
      </w:r>
      <w:r w:rsidRPr="00E91097">
        <w:instrText xml:space="preserve"> HYPERLINK "https://njt.hu/jogszabaly/2011-199-00-00" \t "_blank" </w:instrText>
      </w:r>
      <w:r w:rsidRPr="00E91097">
        <w:fldChar w:fldCharType="separate"/>
      </w:r>
      <w:r w:rsidRPr="00E91097">
        <w:t>Kttv</w:t>
      </w:r>
      <w:proofErr w:type="spellEnd"/>
      <w:r w:rsidRPr="00E91097">
        <w:t>.</w:t>
      </w:r>
      <w:r w:rsidRPr="00E91097">
        <w:fldChar w:fldCharType="end"/>
      </w:r>
      <w:proofErr w:type="gramStart"/>
      <w:r w:rsidRPr="00E91097">
        <w:t>)</w:t>
      </w:r>
      <w:proofErr w:type="gramEnd"/>
      <w:r w:rsidRPr="00E91097">
        <w:t xml:space="preserve"> 234. § (3) bekezdés c) pontjában és a (4) bekezdésében foglaltak alapján az illetménykiegészítés mértékét 20 %-</w:t>
      </w:r>
      <w:proofErr w:type="spellStart"/>
      <w:r w:rsidRPr="00E91097">
        <w:t>ban</w:t>
      </w:r>
      <w:proofErr w:type="spellEnd"/>
      <w:r w:rsidRPr="00E91097">
        <w:t xml:space="preserve"> állapítja meg.</w:t>
      </w:r>
    </w:p>
    <w:p w:rsidR="00F62E7B" w:rsidRDefault="00F62E7B" w:rsidP="005122B4">
      <w:pPr>
        <w:pStyle w:val="Listaszerbekezds"/>
        <w:numPr>
          <w:ilvl w:val="0"/>
          <w:numId w:val="13"/>
        </w:numPr>
        <w:ind w:left="0" w:firstLine="0"/>
        <w:jc w:val="both"/>
      </w:pPr>
      <w:r w:rsidRPr="00E91097">
        <w:t>A </w:t>
      </w:r>
      <w:proofErr w:type="spellStart"/>
      <w:r w:rsidRPr="00E91097">
        <w:fldChar w:fldCharType="begin"/>
      </w:r>
      <w:r w:rsidRPr="00E91097">
        <w:instrText xml:space="preserve"> HYPERLINK "https://njt.hu/jogszabaly/2011-199-00-00" \l "SZ151" \t "_blank" </w:instrText>
      </w:r>
      <w:r w:rsidRPr="00E91097">
        <w:fldChar w:fldCharType="separate"/>
      </w:r>
      <w:r w:rsidRPr="00E91097">
        <w:t>Kttv</w:t>
      </w:r>
      <w:proofErr w:type="spellEnd"/>
      <w:r w:rsidRPr="00E91097">
        <w:t>. 151. §</w:t>
      </w:r>
      <w:r w:rsidRPr="00E91097">
        <w:fldChar w:fldCharType="end"/>
      </w:r>
      <w:r w:rsidRPr="00E91097">
        <w:t>-</w:t>
      </w:r>
      <w:proofErr w:type="spellStart"/>
      <w:r w:rsidRPr="00E91097">
        <w:t>ában</w:t>
      </w:r>
      <w:proofErr w:type="spellEnd"/>
      <w:r w:rsidRPr="00E91097">
        <w:t>, valamint a 225/L. § </w:t>
      </w:r>
      <w:hyperlink r:id="rId19" w:anchor="SZ7@BE1" w:history="1">
        <w:r w:rsidRPr="00E91097">
          <w:t xml:space="preserve">(1) </w:t>
        </w:r>
        <w:proofErr w:type="gramStart"/>
        <w:r w:rsidRPr="00E91097">
          <w:t>bekezdés</w:t>
        </w:r>
      </w:hyperlink>
      <w:r w:rsidRPr="00E91097">
        <w:t>ében</w:t>
      </w:r>
      <w:proofErr w:type="gramEnd"/>
      <w:r w:rsidRPr="00E91097">
        <w:t xml:space="preserve"> foglaltak alapján, továbbá </w:t>
      </w:r>
      <w:r w:rsidR="005409B1" w:rsidRPr="00E91097">
        <w:t xml:space="preserve">Magyarország 2025. évi központi költségvetéséről szóló T9894. számú törvényjavaslat </w:t>
      </w:r>
      <w:hyperlink r:id="rId20" w:anchor="SZ65@BE6" w:tgtFrame="_blank" w:history="1">
        <w:r w:rsidR="005409B1" w:rsidRPr="00E91097">
          <w:t xml:space="preserve"> 64. § (5</w:t>
        </w:r>
        <w:r w:rsidR="00CD171B" w:rsidRPr="00E91097">
          <w:t>)</w:t>
        </w:r>
        <w:r w:rsidR="005409B1" w:rsidRPr="00E91097">
          <w:t xml:space="preserve"> bekezdés</w:t>
        </w:r>
      </w:hyperlink>
      <w:r w:rsidR="00CD171B" w:rsidRPr="00E91097">
        <w:t>ének hatálybalépét követően</w:t>
      </w:r>
      <w:r w:rsidR="005409B1" w:rsidRPr="00E91097">
        <w:t xml:space="preserve"> 2025</w:t>
      </w:r>
      <w:r w:rsidRPr="00E91097">
        <w:t>. évben nettó 400</w:t>
      </w:r>
      <w:r w:rsidRPr="00E7231D">
        <w:t xml:space="preserve">.000,- Ft </w:t>
      </w:r>
      <w:proofErr w:type="spellStart"/>
      <w:r w:rsidRPr="00E7231D">
        <w:t>cafetéria</w:t>
      </w:r>
      <w:proofErr w:type="spellEnd"/>
      <w:r w:rsidRPr="00E7231D">
        <w:t xml:space="preserve"> keretet állapít meg.</w:t>
      </w:r>
    </w:p>
    <w:p w:rsidR="00F62E7B" w:rsidRDefault="00F62E7B" w:rsidP="005122B4">
      <w:pPr>
        <w:pStyle w:val="Listaszerbekezds"/>
        <w:numPr>
          <w:ilvl w:val="0"/>
          <w:numId w:val="13"/>
        </w:numPr>
        <w:ind w:left="0" w:firstLine="0"/>
        <w:jc w:val="both"/>
      </w:pPr>
      <w:r w:rsidRPr="00141ACC">
        <w:t xml:space="preserve">A Település Ellátó és Szolgáltató Szervezet által foglalkoztatott közalkalmazott munkavállalók esetében az egy foglalkoztatottnak éves szinten adott – a személyi jövedelemadóról szóló 1995. évi CXVII. törvény (a továbbiakban: Szja tv.) 71. § (1) bekezdésében meghatározott – </w:t>
      </w:r>
      <w:proofErr w:type="spellStart"/>
      <w:r w:rsidRPr="00141ACC">
        <w:t>cafet</w:t>
      </w:r>
      <w:r w:rsidR="00EF262F">
        <w:t>éria</w:t>
      </w:r>
      <w:proofErr w:type="spellEnd"/>
      <w:r w:rsidR="00EF262F">
        <w:t>-juttatásának keretét a 2025</w:t>
      </w:r>
      <w:r w:rsidRPr="00141ACC">
        <w:t>. évben nettó 400.000,- Ft összegben határozza meg.</w:t>
      </w:r>
    </w:p>
    <w:p w:rsidR="00F62E7B" w:rsidRDefault="00F62E7B" w:rsidP="005122B4">
      <w:pPr>
        <w:pStyle w:val="Listaszerbekezds"/>
        <w:numPr>
          <w:ilvl w:val="0"/>
          <w:numId w:val="13"/>
        </w:numPr>
        <w:ind w:left="0" w:firstLine="0"/>
        <w:jc w:val="both"/>
      </w:pPr>
      <w:r w:rsidRPr="00141ACC">
        <w:t xml:space="preserve">A Berhidai Művelődési Ház és Könyvtár által foglalkoztatott közalkalmazott munkavállalók esetében az egy foglalkoztatottnak éves szinten adott – az Szja tv. 71. § (1) bekezdésében meghatározott – </w:t>
      </w:r>
      <w:proofErr w:type="spellStart"/>
      <w:r w:rsidRPr="00141ACC">
        <w:t>cafet</w:t>
      </w:r>
      <w:r w:rsidR="00EF262F">
        <w:t>éria</w:t>
      </w:r>
      <w:proofErr w:type="spellEnd"/>
      <w:r w:rsidR="00EF262F">
        <w:t xml:space="preserve"> juttatásának keretét a 2025</w:t>
      </w:r>
      <w:r w:rsidRPr="00141ACC">
        <w:t>. évben nettó 400.000,- Ft összegben határozza meg.</w:t>
      </w:r>
    </w:p>
    <w:p w:rsidR="00F62E7B" w:rsidRPr="00E06F19" w:rsidRDefault="00F62E7B" w:rsidP="005122B4">
      <w:pPr>
        <w:pStyle w:val="Listaszerbekezds"/>
        <w:numPr>
          <w:ilvl w:val="0"/>
          <w:numId w:val="13"/>
        </w:numPr>
        <w:ind w:left="0" w:firstLine="0"/>
        <w:jc w:val="both"/>
      </w:pPr>
      <w:r w:rsidRPr="003740C2">
        <w:t xml:space="preserve">A központi béremelésben nem részesülő, a Település Ellátó és Szolgáltató Szervezet és az óvodai konyhai közalkalmazottak részére a </w:t>
      </w:r>
      <w:r w:rsidR="00EF262F">
        <w:t>2025. január</w:t>
      </w:r>
      <w:r w:rsidRPr="003740C2">
        <w:t xml:space="preserve"> 1-i minimálbérhez, garantá</w:t>
      </w:r>
      <w:r w:rsidR="00EF262F">
        <w:t xml:space="preserve">lt bérminimumhoz </w:t>
      </w:r>
      <w:r w:rsidRPr="003740C2">
        <w:t>képest, bruttó 23.000,- Ft/hó összegű ille</w:t>
      </w:r>
      <w:r w:rsidR="00EF262F">
        <w:t>tmény-kiegészítést biztosít 2025</w:t>
      </w:r>
      <w:r w:rsidRPr="003740C2">
        <w:t>. január 1-től.</w:t>
      </w:r>
    </w:p>
    <w:p w:rsidR="00F62E7B" w:rsidRPr="00E06F19" w:rsidRDefault="00F62E7B" w:rsidP="005122B4">
      <w:pPr>
        <w:pStyle w:val="Listaszerbekezds"/>
        <w:numPr>
          <w:ilvl w:val="0"/>
          <w:numId w:val="13"/>
        </w:numPr>
        <w:ind w:left="0" w:firstLine="0"/>
        <w:jc w:val="both"/>
      </w:pPr>
      <w:r w:rsidRPr="00E06F19">
        <w:t>Az önkormányzat a közalkalmazottak jogállásáról szóló </w:t>
      </w:r>
      <w:hyperlink r:id="rId21" w:tgtFrame="_blank" w:history="1">
        <w:r w:rsidRPr="00E06F19">
          <w:t>1992. évi XXXIII. törvény (a továbbiakban: Kjt.)</w:t>
        </w:r>
      </w:hyperlink>
      <w:r w:rsidRPr="00E06F19">
        <w:t> és </w:t>
      </w:r>
      <w:proofErr w:type="spellStart"/>
      <w:r w:rsidRPr="00E06F19">
        <w:fldChar w:fldCharType="begin"/>
      </w:r>
      <w:r w:rsidRPr="00E06F19">
        <w:instrText xml:space="preserve"> HYPERLINK "https://njt.hu/jogszabaly/2011-199-00-00" \t "_blank" </w:instrText>
      </w:r>
      <w:r w:rsidRPr="00E06F19">
        <w:fldChar w:fldCharType="separate"/>
      </w:r>
      <w:r w:rsidRPr="00E06F19">
        <w:t>Kttv</w:t>
      </w:r>
      <w:proofErr w:type="spellEnd"/>
      <w:r w:rsidRPr="00E06F19">
        <w:t>.</w:t>
      </w:r>
      <w:r w:rsidRPr="00E06F19">
        <w:fldChar w:fldCharType="end"/>
      </w:r>
      <w:r w:rsidRPr="00E06F19">
        <w:t> teljes munkaidőben foglalkoztatott alkalmazottai részére együttesen –</w:t>
      </w:r>
      <w:r w:rsidR="00437A47">
        <w:t xml:space="preserve"> </w:t>
      </w:r>
      <w:proofErr w:type="spellStart"/>
      <w:r w:rsidR="00E06F19" w:rsidRPr="00437A47">
        <w:t>Ávr</w:t>
      </w:r>
      <w:proofErr w:type="spellEnd"/>
      <w:r w:rsidR="00E06F19" w:rsidRPr="00437A47">
        <w:t xml:space="preserve">. </w:t>
      </w:r>
      <w:r w:rsidRPr="00E06F19">
        <w:t>51. §-</w:t>
      </w:r>
      <w:proofErr w:type="gramStart"/>
      <w:r w:rsidRPr="00E06F19">
        <w:t>a</w:t>
      </w:r>
      <w:proofErr w:type="gramEnd"/>
      <w:r w:rsidRPr="00E06F19">
        <w:t xml:space="preserve"> alapján – éves szinten az egységes rovatrend K1 rovat eredeti előirányzatának maximum</w:t>
      </w:r>
      <w:r w:rsidR="000D66AA" w:rsidRPr="00E06F19">
        <w:t xml:space="preserve"> 30</w:t>
      </w:r>
      <w:r w:rsidRPr="00E06F19">
        <w:t xml:space="preserve"> %-a mértékig vállalható kötelezettség amennyiben az intézményi költségvetésekben biztosított a fedezet.</w:t>
      </w:r>
    </w:p>
    <w:p w:rsidR="00261A8E" w:rsidRPr="00E06F19" w:rsidRDefault="00F62E7B" w:rsidP="005122B4">
      <w:pPr>
        <w:pStyle w:val="Listaszerbekezds"/>
        <w:numPr>
          <w:ilvl w:val="0"/>
          <w:numId w:val="13"/>
        </w:numPr>
        <w:ind w:left="0" w:firstLine="0"/>
        <w:jc w:val="both"/>
      </w:pPr>
      <w:r w:rsidRPr="00E06F19">
        <w:t>A saját gépjárműhasználat költségtérítését a</w:t>
      </w:r>
      <w:r w:rsidR="00E06F19">
        <w:t>z</w:t>
      </w:r>
      <w:r w:rsidRPr="00E06F19">
        <w:t xml:space="preserve"> </w:t>
      </w:r>
      <w:hyperlink r:id="rId22" w:anchor="SZ25@BE2@POB" w:tgtFrame="_blank" w:history="1">
        <w:r w:rsidR="00E06F19" w:rsidRPr="00E06F19">
          <w:t xml:space="preserve">Szja. tv. </w:t>
        </w:r>
        <w:r w:rsidRPr="00E06F19">
          <w:t>25. § (2) bekezdés b) pont</w:t>
        </w:r>
      </w:hyperlink>
      <w:r w:rsidRPr="00E06F19">
        <w:t>jában előírt adómentes mértékig állapítja meg a saját gépjárművel történő munkába járás költségét.</w:t>
      </w:r>
    </w:p>
    <w:p w:rsidR="00F62E7B" w:rsidRPr="00E06F19" w:rsidRDefault="00F62E7B" w:rsidP="005122B4">
      <w:pPr>
        <w:pStyle w:val="Listaszerbekezds"/>
        <w:numPr>
          <w:ilvl w:val="0"/>
          <w:numId w:val="13"/>
        </w:numPr>
        <w:ind w:left="0" w:firstLine="0"/>
        <w:jc w:val="both"/>
      </w:pPr>
      <w:r w:rsidRPr="00E06F19">
        <w:t xml:space="preserve"> Az óvodapedagógusok részére bruttó 30.000,- Ft/hó összegű egyéb köznevelési pótlékot</w:t>
      </w:r>
      <w:r w:rsidR="000D66AA" w:rsidRPr="00E06F19">
        <w:t xml:space="preserve"> biztosít a 2025</w:t>
      </w:r>
      <w:r w:rsidRPr="00E06F19">
        <w:t>. évben.</w:t>
      </w:r>
    </w:p>
    <w:p w:rsidR="00F62E7B" w:rsidRPr="00E06F19" w:rsidRDefault="00F62E7B" w:rsidP="005122B4">
      <w:pPr>
        <w:pStyle w:val="Listaszerbekezds"/>
        <w:numPr>
          <w:ilvl w:val="0"/>
          <w:numId w:val="13"/>
        </w:numPr>
        <w:ind w:left="0" w:firstLine="0"/>
        <w:jc w:val="both"/>
      </w:pPr>
      <w:r w:rsidRPr="00E06F19">
        <w:t xml:space="preserve">A központi költségvetési vagy Európai Uniós forrásból származó, az önkormányzat vagy intézményei számára juttatott támogatások a támogatói okiratban foglaltak szerint, az adott kiadási rovatokon </w:t>
      </w:r>
      <w:proofErr w:type="spellStart"/>
      <w:r w:rsidRPr="00E06F19">
        <w:t>felhasználhatóak</w:t>
      </w:r>
      <w:proofErr w:type="spellEnd"/>
      <w:r w:rsidRPr="00E06F19">
        <w:t>.</w:t>
      </w:r>
    </w:p>
    <w:p w:rsidR="00F90127" w:rsidRPr="00F90127" w:rsidRDefault="00F90127" w:rsidP="00F90127">
      <w:pPr>
        <w:pStyle w:val="Listaszerbekezds"/>
        <w:numPr>
          <w:ilvl w:val="0"/>
          <w:numId w:val="13"/>
        </w:numPr>
        <w:ind w:left="0" w:firstLine="0"/>
        <w:jc w:val="both"/>
      </w:pPr>
      <w:r w:rsidRPr="00F90127">
        <w:t>A költségvetés</w:t>
      </w:r>
      <w:r w:rsidR="00490215">
        <w:t>i szervek dologi kiadásai a 2024</w:t>
      </w:r>
      <w:r w:rsidRPr="00F90127">
        <w:t xml:space="preserve"> . évi alap előirányzatra épülnek, inflációs és </w:t>
      </w:r>
      <w:proofErr w:type="spellStart"/>
      <w:r w:rsidRPr="00F90127">
        <w:t>árhatások</w:t>
      </w:r>
      <w:proofErr w:type="spellEnd"/>
      <w:r w:rsidRPr="00F90127">
        <w:t xml:space="preserve"> </w:t>
      </w:r>
      <w:proofErr w:type="gramStart"/>
      <w:r w:rsidRPr="00F90127">
        <w:t>kompenzációját</w:t>
      </w:r>
      <w:proofErr w:type="gramEnd"/>
      <w:r w:rsidRPr="00F90127">
        <w:t>, illetve a szervezeti változásokat tartalmazzák. A dologi kiadások összege az intézményi költségvetésen belül rögzítve</w:t>
      </w:r>
      <w:r w:rsidR="00490215">
        <w:t xml:space="preserve"> tartalmazza a karbantartási </w:t>
      </w:r>
      <w:r w:rsidRPr="00F90127">
        <w:t>előirányzatot.</w:t>
      </w:r>
    </w:p>
    <w:p w:rsidR="00F90127" w:rsidRPr="00F90127" w:rsidRDefault="00F90127" w:rsidP="00F90127">
      <w:pPr>
        <w:pStyle w:val="Listaszerbekezds"/>
        <w:numPr>
          <w:ilvl w:val="0"/>
          <w:numId w:val="13"/>
        </w:numPr>
        <w:spacing w:before="100" w:beforeAutospacing="1" w:after="100" w:afterAutospacing="1"/>
        <w:ind w:left="0" w:firstLine="0"/>
        <w:jc w:val="both"/>
      </w:pPr>
      <w:r w:rsidRPr="00F90127">
        <w:lastRenderedPageBreak/>
        <w:t>A Berhidai Művelődési Ház és Könyvtár költségvetésében 10.225.000,-Ft-ot a Berhidai Napok megszervezésére (műsor + egyéb költségek) és 3.965.000 Ft-ot az egyéb műsorokra, önkormányzati rendezvényekre biztosít.</w:t>
      </w:r>
    </w:p>
    <w:p w:rsidR="00F90127" w:rsidRPr="00F90127" w:rsidRDefault="00F90127" w:rsidP="00F90127">
      <w:pPr>
        <w:pStyle w:val="Listaszerbekezds"/>
        <w:numPr>
          <w:ilvl w:val="0"/>
          <w:numId w:val="13"/>
        </w:numPr>
        <w:spacing w:before="100" w:beforeAutospacing="1" w:after="100" w:afterAutospacing="1"/>
        <w:ind w:left="0" w:firstLine="0"/>
        <w:jc w:val="both"/>
      </w:pPr>
      <w:r w:rsidRPr="00F90127">
        <w:t>A közművelődési intézmény keretében működő művészeti csoportok, szakkörök részére biztosított támogatás elkülönített kezelését az e célra nyújtott előirányzat szerint biztosítani, dokumentálni kell.</w:t>
      </w:r>
    </w:p>
    <w:p w:rsidR="00F90127" w:rsidRPr="00F90127" w:rsidRDefault="00F90127" w:rsidP="00F90127">
      <w:pPr>
        <w:pStyle w:val="Listaszerbekezds"/>
        <w:numPr>
          <w:ilvl w:val="0"/>
          <w:numId w:val="13"/>
        </w:numPr>
        <w:spacing w:before="100" w:beforeAutospacing="1" w:after="100" w:afterAutospacing="1"/>
        <w:ind w:left="0" w:firstLine="0"/>
        <w:jc w:val="both"/>
      </w:pPr>
      <w:r w:rsidRPr="00F90127">
        <w:t>Támogatások között a közösségi támogatás keretén belül 1.600.000 Ft a sportcélú támogatásra fordítható összeg, amelynek felosztására a sportpályázat keretében kerül sor.</w:t>
      </w:r>
    </w:p>
    <w:p w:rsidR="00F90127" w:rsidRPr="00F90127" w:rsidRDefault="00F90127" w:rsidP="00F90127">
      <w:pPr>
        <w:pStyle w:val="Listaszerbekezds"/>
        <w:numPr>
          <w:ilvl w:val="0"/>
          <w:numId w:val="13"/>
        </w:numPr>
        <w:spacing w:before="100" w:beforeAutospacing="1" w:after="100" w:afterAutospacing="1"/>
        <w:ind w:left="0" w:firstLine="0"/>
        <w:jc w:val="both"/>
      </w:pPr>
      <w:r w:rsidRPr="00F90127">
        <w:t>Az egyesületeknek járulék, adó és egyéb tartozása a pályázat benyújtásának időpontjában nem lehet, nyilvántartásba vételüket és a településen a sportműködésüket és tömegsport tevékenységüket igazolniuk kell.</w:t>
      </w:r>
    </w:p>
    <w:p w:rsidR="00F90127" w:rsidRPr="00F90127" w:rsidRDefault="00F90127" w:rsidP="00F90127">
      <w:pPr>
        <w:pStyle w:val="Listaszerbekezds"/>
        <w:numPr>
          <w:ilvl w:val="0"/>
          <w:numId w:val="13"/>
        </w:numPr>
        <w:spacing w:before="100" w:beforeAutospacing="1" w:after="100" w:afterAutospacing="1"/>
        <w:ind w:left="0" w:firstLine="0"/>
        <w:jc w:val="both"/>
      </w:pPr>
      <w:r w:rsidRPr="00F90127">
        <w:t>Az egyéb támogatás írásbeli pályázat alapján adható, a döntéshez a folyamatos működés jogi kereteit is igazolni kell.</w:t>
      </w:r>
    </w:p>
    <w:p w:rsidR="00F90127" w:rsidRPr="00F90127" w:rsidRDefault="00F90127" w:rsidP="00F90127">
      <w:pPr>
        <w:pStyle w:val="Listaszerbekezds"/>
        <w:numPr>
          <w:ilvl w:val="0"/>
          <w:numId w:val="13"/>
        </w:numPr>
        <w:spacing w:before="100" w:beforeAutospacing="1" w:after="100" w:afterAutospacing="1"/>
        <w:ind w:left="0" w:firstLine="0"/>
        <w:jc w:val="both"/>
      </w:pPr>
      <w:r w:rsidRPr="00F90127">
        <w:t>Az egyéb támogatás összesen 4.100.000 Ft a helyi polgárőrség támogatási összegével együtt, amely önkormányzati intézmények rendezvényeire nem fordítható, azokat költségvetésük terhére kell megoldaniuk.</w:t>
      </w:r>
    </w:p>
    <w:p w:rsidR="00F90127" w:rsidRPr="00F90127" w:rsidRDefault="00F90127" w:rsidP="00F90127">
      <w:pPr>
        <w:pStyle w:val="Listaszerbekezds"/>
        <w:numPr>
          <w:ilvl w:val="0"/>
          <w:numId w:val="13"/>
        </w:numPr>
        <w:spacing w:before="100" w:beforeAutospacing="1" w:after="100" w:afterAutospacing="1"/>
        <w:ind w:left="0" w:firstLine="0"/>
        <w:jc w:val="both"/>
      </w:pPr>
      <w:r w:rsidRPr="00F90127">
        <w:t>A közösségi és sporttámogatás az éves működéshez, rendezvényhez való hozzájárulás, illetve a működéshez szükséges eszközök beszerzése fordítható, ezért terhére reprezentációs kiadás nem számolható el.</w:t>
      </w:r>
    </w:p>
    <w:p w:rsidR="00F90127" w:rsidRDefault="00F90127" w:rsidP="00D759D6">
      <w:pPr>
        <w:pStyle w:val="Listaszerbekezds"/>
        <w:numPr>
          <w:ilvl w:val="0"/>
          <w:numId w:val="13"/>
        </w:numPr>
        <w:spacing w:before="100" w:beforeAutospacing="1" w:after="100" w:afterAutospacing="1"/>
        <w:ind w:left="0" w:firstLine="0"/>
        <w:jc w:val="both"/>
      </w:pPr>
      <w:r w:rsidRPr="00F90127">
        <w:t>A Rendőrség részére államháztartási szervezet működési célú támogatása jogcímen 1.000.000,- Ft támogatást biztosít.</w:t>
      </w:r>
    </w:p>
    <w:p w:rsidR="00D72E68" w:rsidRDefault="00D72E68" w:rsidP="005122B4">
      <w:pPr>
        <w:pStyle w:val="Listaszerbekezds"/>
        <w:numPr>
          <w:ilvl w:val="0"/>
          <w:numId w:val="13"/>
        </w:numPr>
        <w:ind w:left="0" w:firstLine="0"/>
        <w:jc w:val="both"/>
      </w:pPr>
      <w:r w:rsidRPr="005122B4">
        <w:t xml:space="preserve">Felújítási feladatokat a rendelet 1. melléklete szerint, </w:t>
      </w:r>
      <w:r w:rsidR="00931F08">
        <w:t>26.292.597,</w:t>
      </w:r>
      <w:proofErr w:type="gramStart"/>
      <w:r w:rsidR="00931F08">
        <w:t xml:space="preserve">- </w:t>
      </w:r>
      <w:r w:rsidRPr="005122B4">
        <w:t xml:space="preserve"> Ft</w:t>
      </w:r>
      <w:proofErr w:type="gramEnd"/>
      <w:r w:rsidRPr="005122B4">
        <w:t xml:space="preserve"> összegben határozza meg.</w:t>
      </w:r>
    </w:p>
    <w:p w:rsidR="00D72E68" w:rsidRPr="005122B4" w:rsidRDefault="00D72E68" w:rsidP="005122B4">
      <w:pPr>
        <w:pStyle w:val="Listaszerbekezds"/>
        <w:numPr>
          <w:ilvl w:val="0"/>
          <w:numId w:val="13"/>
        </w:numPr>
        <w:ind w:left="0" w:firstLine="0"/>
        <w:jc w:val="both"/>
      </w:pPr>
      <w:r w:rsidRPr="005122B4">
        <w:t xml:space="preserve">Beruházási feladatokat a rendelet 2. melléklete szerint, </w:t>
      </w:r>
      <w:r w:rsidR="00931F08" w:rsidRPr="00931F08">
        <w:t>35.672.667,-</w:t>
      </w:r>
      <w:r w:rsidRPr="005122B4">
        <w:t xml:space="preserve"> Ft összegben határozza meg.</w:t>
      </w:r>
    </w:p>
    <w:p w:rsidR="00D72E68" w:rsidRPr="00F62E7B" w:rsidRDefault="00D72E68" w:rsidP="00512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62E7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4. §</w:t>
      </w:r>
      <w:r w:rsidRPr="00F62E7B">
        <w:rPr>
          <w:rFonts w:ascii="Times New Roman" w:eastAsia="Times New Roman" w:hAnsi="Times New Roman" w:cs="Times New Roman"/>
          <w:sz w:val="24"/>
          <w:szCs w:val="24"/>
          <w:lang w:eastAsia="hu-HU"/>
        </w:rPr>
        <w:t> Intézményi létszám keretek irányító szervenként</w:t>
      </w:r>
    </w:p>
    <w:p w:rsidR="00D72E68" w:rsidRPr="00F62E7B" w:rsidRDefault="00D72E68" w:rsidP="00512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F62E7B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F62E7B">
        <w:rPr>
          <w:rFonts w:ascii="Times New Roman" w:eastAsia="Times New Roman" w:hAnsi="Times New Roman" w:cs="Times New Roman"/>
          <w:sz w:val="24"/>
          <w:szCs w:val="24"/>
          <w:lang w:eastAsia="hu-HU"/>
        </w:rPr>
        <w:t>) Berhida Város Önkormányzata:</w:t>
      </w:r>
    </w:p>
    <w:p w:rsidR="00D72E68" w:rsidRPr="00F62E7B" w:rsidRDefault="00D72E68" w:rsidP="00512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62E7B">
        <w:rPr>
          <w:rFonts w:ascii="Times New Roman" w:eastAsia="Times New Roman" w:hAnsi="Times New Roman" w:cs="Times New Roman"/>
          <w:sz w:val="24"/>
          <w:szCs w:val="24"/>
          <w:lang w:eastAsia="hu-HU"/>
        </w:rPr>
        <w:t>aa</w:t>
      </w:r>
      <w:proofErr w:type="spellEnd"/>
      <w:r w:rsidRPr="00F62E7B">
        <w:rPr>
          <w:rFonts w:ascii="Times New Roman" w:eastAsia="Times New Roman" w:hAnsi="Times New Roman" w:cs="Times New Roman"/>
          <w:sz w:val="24"/>
          <w:szCs w:val="24"/>
          <w:lang w:eastAsia="hu-HU"/>
        </w:rPr>
        <w:t>) Süni Napköziotthonos Óvoda 28 fő közalkalmazott</w:t>
      </w:r>
      <w:r w:rsidR="00E06F19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D72E68" w:rsidRPr="00F62E7B" w:rsidRDefault="00D72E68" w:rsidP="00512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F62E7B">
        <w:rPr>
          <w:rFonts w:ascii="Times New Roman" w:eastAsia="Times New Roman" w:hAnsi="Times New Roman" w:cs="Times New Roman"/>
          <w:sz w:val="24"/>
          <w:szCs w:val="24"/>
          <w:lang w:eastAsia="hu-HU"/>
        </w:rPr>
        <w:t>ab</w:t>
      </w:r>
      <w:proofErr w:type="gramEnd"/>
      <w:r w:rsidRPr="00F62E7B">
        <w:rPr>
          <w:rFonts w:ascii="Times New Roman" w:eastAsia="Times New Roman" w:hAnsi="Times New Roman" w:cs="Times New Roman"/>
          <w:sz w:val="24"/>
          <w:szCs w:val="24"/>
          <w:lang w:eastAsia="hu-HU"/>
        </w:rPr>
        <w:t>) Berhidai Művelődési Ház és Könyvtár 8 fő közalkalmazott</w:t>
      </w:r>
      <w:r w:rsidR="00E06F19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D72E68" w:rsidRPr="00F62E7B" w:rsidRDefault="00D40851" w:rsidP="00512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) Település E</w:t>
      </w:r>
      <w:r w:rsidR="00D72E68" w:rsidRPr="00F62E7B">
        <w:rPr>
          <w:rFonts w:ascii="Times New Roman" w:eastAsia="Times New Roman" w:hAnsi="Times New Roman" w:cs="Times New Roman"/>
          <w:sz w:val="24"/>
          <w:szCs w:val="24"/>
          <w:lang w:eastAsia="hu-HU"/>
        </w:rPr>
        <w:t>llátó és Szolgáltató Sz</w:t>
      </w:r>
      <w:r w:rsidR="00490215">
        <w:rPr>
          <w:rFonts w:ascii="Times New Roman" w:eastAsia="Times New Roman" w:hAnsi="Times New Roman" w:cs="Times New Roman"/>
          <w:sz w:val="24"/>
          <w:szCs w:val="24"/>
          <w:lang w:eastAsia="hu-HU"/>
        </w:rPr>
        <w:t>ervezet 14 fő közalkalmazott, 40</w:t>
      </w:r>
      <w:r w:rsidR="00D72E68" w:rsidRPr="00F62E7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fő közfoglalkoztatott</w:t>
      </w:r>
      <w:r w:rsidR="00E06F19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D72E68" w:rsidRPr="00F62E7B" w:rsidRDefault="00D72E68" w:rsidP="00512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F62E7B">
        <w:rPr>
          <w:rFonts w:ascii="Times New Roman" w:eastAsia="Times New Roman" w:hAnsi="Times New Roman" w:cs="Times New Roman"/>
          <w:sz w:val="24"/>
          <w:szCs w:val="24"/>
          <w:lang w:eastAsia="hu-HU"/>
        </w:rPr>
        <w:t>ad</w:t>
      </w:r>
      <w:proofErr w:type="gramEnd"/>
      <w:r w:rsidRPr="00F62E7B">
        <w:rPr>
          <w:rFonts w:ascii="Times New Roman" w:eastAsia="Times New Roman" w:hAnsi="Times New Roman" w:cs="Times New Roman"/>
          <w:sz w:val="24"/>
          <w:szCs w:val="24"/>
          <w:lang w:eastAsia="hu-HU"/>
        </w:rPr>
        <w:t>) Berhidai Közös Önkormányza</w:t>
      </w:r>
      <w:r w:rsidR="00B345C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ti Hivatal 29 fő köztisztviselő, 1 fő ideiglenes álláshely </w:t>
      </w:r>
      <w:r w:rsidR="0005485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párhuzamos foglalkoztatás </w:t>
      </w:r>
      <w:r w:rsidR="00B345CA">
        <w:rPr>
          <w:rFonts w:ascii="Times New Roman" w:eastAsia="Times New Roman" w:hAnsi="Times New Roman" w:cs="Times New Roman"/>
          <w:sz w:val="24"/>
          <w:szCs w:val="24"/>
          <w:lang w:eastAsia="hu-HU"/>
        </w:rPr>
        <w:t>nyugdíjazás miatt</w:t>
      </w:r>
      <w:r w:rsidR="00E06F19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D72E68" w:rsidRPr="00F62E7B" w:rsidRDefault="00D72E68" w:rsidP="00512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62E7B">
        <w:rPr>
          <w:rFonts w:ascii="Times New Roman" w:eastAsia="Times New Roman" w:hAnsi="Times New Roman" w:cs="Times New Roman"/>
          <w:sz w:val="24"/>
          <w:szCs w:val="24"/>
          <w:lang w:eastAsia="hu-HU"/>
        </w:rPr>
        <w:t>ae</w:t>
      </w:r>
      <w:proofErr w:type="spellEnd"/>
      <w:r w:rsidRPr="00F62E7B">
        <w:rPr>
          <w:rFonts w:ascii="Times New Roman" w:eastAsia="Times New Roman" w:hAnsi="Times New Roman" w:cs="Times New Roman"/>
          <w:sz w:val="24"/>
          <w:szCs w:val="24"/>
          <w:lang w:eastAsia="hu-HU"/>
        </w:rPr>
        <w:t>) Berhida Város Önkormányzata 1 fő polgármester, 8 fő képviselő</w:t>
      </w:r>
      <w:r w:rsidR="00E06F19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:rsidR="00D72E68" w:rsidRPr="00F62E7B" w:rsidRDefault="00D72E68" w:rsidP="00512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62E7B">
        <w:rPr>
          <w:rFonts w:ascii="Times New Roman" w:eastAsia="Times New Roman" w:hAnsi="Times New Roman" w:cs="Times New Roman"/>
          <w:sz w:val="24"/>
          <w:szCs w:val="24"/>
          <w:lang w:eastAsia="hu-HU"/>
        </w:rPr>
        <w:t>b) Berhidai Köznevelési Társulás: Hétszínvirág Napköziotthonos Óvoda és Bölcsőde 27</w:t>
      </w:r>
      <w:r w:rsidR="0075285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fő alkalmazott, 1 fő ideiglenes álláshely </w:t>
      </w:r>
      <w:r w:rsidR="0005485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párhuzamos foglalkoztatás </w:t>
      </w:r>
      <w:r w:rsidR="00752853">
        <w:rPr>
          <w:rFonts w:ascii="Times New Roman" w:eastAsia="Times New Roman" w:hAnsi="Times New Roman" w:cs="Times New Roman"/>
          <w:sz w:val="24"/>
          <w:szCs w:val="24"/>
          <w:lang w:eastAsia="hu-HU"/>
        </w:rPr>
        <w:t>nyugdíjazás miatt,</w:t>
      </w:r>
    </w:p>
    <w:p w:rsidR="00D72E68" w:rsidRPr="00F62E7B" w:rsidRDefault="00D72E68" w:rsidP="00512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62E7B">
        <w:rPr>
          <w:rFonts w:ascii="Times New Roman" w:eastAsia="Times New Roman" w:hAnsi="Times New Roman" w:cs="Times New Roman"/>
          <w:sz w:val="24"/>
          <w:szCs w:val="24"/>
          <w:lang w:eastAsia="hu-HU"/>
        </w:rPr>
        <w:t>c) Berhidai Szociális Társulás: Berhidai Családsegítő és Gyermekjóléti Szolgálat 9 fő közalkalmazott.</w:t>
      </w:r>
    </w:p>
    <w:p w:rsidR="00D72E68" w:rsidRPr="00F62E7B" w:rsidRDefault="00D72E68" w:rsidP="00512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62E7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5. §</w:t>
      </w:r>
      <w:r w:rsidRPr="00F62E7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 Az átmeneti gazdálkodásról szóló rendelet alapján beszedett </w:t>
      </w:r>
      <w:r w:rsidR="00490215">
        <w:rPr>
          <w:rFonts w:ascii="Times New Roman" w:eastAsia="Times New Roman" w:hAnsi="Times New Roman" w:cs="Times New Roman"/>
          <w:sz w:val="24"/>
          <w:szCs w:val="24"/>
          <w:lang w:eastAsia="hu-HU"/>
        </w:rPr>
        <w:t>bevételeket és kiadásokat a 2025</w:t>
      </w:r>
      <w:r w:rsidRPr="00F62E7B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költségvetési rendeletbe be kell illeszteni.</w:t>
      </w:r>
    </w:p>
    <w:p w:rsidR="00D72E68" w:rsidRPr="00F62E7B" w:rsidRDefault="00D72E68" w:rsidP="00512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62E7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6. §</w:t>
      </w:r>
      <w:r w:rsidR="002632D0">
        <w:rPr>
          <w:rFonts w:ascii="Times New Roman" w:eastAsia="Times New Roman" w:hAnsi="Times New Roman" w:cs="Times New Roman"/>
          <w:sz w:val="24"/>
          <w:szCs w:val="24"/>
          <w:lang w:eastAsia="hu-HU"/>
        </w:rPr>
        <w:t> Ez a rendelet 2025</w:t>
      </w:r>
      <w:r w:rsidRPr="00F62E7B">
        <w:rPr>
          <w:rFonts w:ascii="Times New Roman" w:eastAsia="Times New Roman" w:hAnsi="Times New Roman" w:cs="Times New Roman"/>
          <w:sz w:val="24"/>
          <w:szCs w:val="24"/>
          <w:lang w:eastAsia="hu-HU"/>
        </w:rPr>
        <w:t>. január 1-jén lép hatályba, és ez a rendelet Ber</w:t>
      </w:r>
      <w:r w:rsidR="002632D0">
        <w:rPr>
          <w:rFonts w:ascii="Times New Roman" w:eastAsia="Times New Roman" w:hAnsi="Times New Roman" w:cs="Times New Roman"/>
          <w:sz w:val="24"/>
          <w:szCs w:val="24"/>
          <w:lang w:eastAsia="hu-HU"/>
        </w:rPr>
        <w:t>hida Város Önkormányzatának 2025</w:t>
      </w:r>
      <w:r w:rsidRPr="00F62E7B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költségvetéséről szóló rendelete hatályba lépésének napján hatályát veszti.</w:t>
      </w:r>
    </w:p>
    <w:p w:rsidR="00D72E68" w:rsidRPr="00F62E7B" w:rsidRDefault="00D72E68" w:rsidP="00D72E68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5D89B8"/>
          <w:sz w:val="24"/>
          <w:szCs w:val="24"/>
          <w:lang w:eastAsia="hu-HU"/>
        </w:rPr>
      </w:pPr>
      <w:r w:rsidRPr="00F62E7B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hu-HU"/>
        </w:rPr>
        <w:fldChar w:fldCharType="begin"/>
      </w:r>
      <w:r w:rsidRPr="00F62E7B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hu-HU"/>
        </w:rPr>
        <w:instrText xml:space="preserve"> HYPERLINK "https://or.njt.hu/download/3679/resources/EJR_40809601-15._rendelet_t_bl_k_1._mell_klet.pdf" \t "_blank" </w:instrText>
      </w:r>
      <w:r w:rsidRPr="00F62E7B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hu-HU"/>
        </w:rPr>
        <w:fldChar w:fldCharType="separate"/>
      </w:r>
    </w:p>
    <w:p w:rsidR="00D72E68" w:rsidRPr="00F62E7B" w:rsidRDefault="00D72E68" w:rsidP="00D72E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62E7B">
        <w:rPr>
          <w:rFonts w:ascii="Times New Roman" w:eastAsia="Times New Roman" w:hAnsi="Times New Roman" w:cs="Times New Roman"/>
          <w:i/>
          <w:iCs/>
          <w:color w:val="5D89B8"/>
          <w:sz w:val="24"/>
          <w:szCs w:val="24"/>
          <w:lang w:eastAsia="hu-HU"/>
        </w:rPr>
        <w:t>1. melléklet</w:t>
      </w:r>
    </w:p>
    <w:p w:rsidR="00D72E68" w:rsidRPr="00F62E7B" w:rsidRDefault="00D72E68" w:rsidP="00D72E68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hu-HU"/>
        </w:rPr>
      </w:pPr>
      <w:r w:rsidRPr="00F62E7B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hu-HU"/>
        </w:rPr>
        <w:fldChar w:fldCharType="end"/>
      </w:r>
    </w:p>
    <w:p w:rsidR="00D72E68" w:rsidRPr="00F62E7B" w:rsidRDefault="00D72E68" w:rsidP="00D72E68">
      <w:pPr>
        <w:spacing w:after="0" w:line="240" w:lineRule="auto"/>
        <w:rPr>
          <w:rFonts w:ascii="Times New Roman" w:eastAsia="Times New Roman" w:hAnsi="Times New Roman" w:cs="Times New Roman"/>
          <w:color w:val="5D89B8"/>
          <w:sz w:val="24"/>
          <w:szCs w:val="24"/>
          <w:lang w:eastAsia="hu-HU"/>
        </w:rPr>
      </w:pPr>
      <w:r w:rsidRPr="00F62E7B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hu-HU"/>
        </w:rPr>
        <w:fldChar w:fldCharType="begin"/>
      </w:r>
      <w:r w:rsidRPr="00F62E7B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hu-HU"/>
        </w:rPr>
        <w:instrText xml:space="preserve"> HYPERLINK "https://or.njt.hu/download/3679/resources/EJR_40809605-15._rendelet_t_bl_k_2._mell_klet.pdf" \t "_blank" </w:instrText>
      </w:r>
      <w:r w:rsidRPr="00F62E7B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hu-HU"/>
        </w:rPr>
        <w:fldChar w:fldCharType="separate"/>
      </w:r>
    </w:p>
    <w:p w:rsidR="00D72E68" w:rsidRPr="00F62E7B" w:rsidRDefault="00D72E68" w:rsidP="00D72E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62E7B">
        <w:rPr>
          <w:rFonts w:ascii="Times New Roman" w:eastAsia="Times New Roman" w:hAnsi="Times New Roman" w:cs="Times New Roman"/>
          <w:i/>
          <w:iCs/>
          <w:color w:val="5D89B8"/>
          <w:sz w:val="24"/>
          <w:szCs w:val="24"/>
          <w:lang w:eastAsia="hu-HU"/>
        </w:rPr>
        <w:t>2. melléklet</w:t>
      </w:r>
    </w:p>
    <w:p w:rsidR="00D72E68" w:rsidRDefault="00D72E68" w:rsidP="002543C4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hu-HU"/>
        </w:rPr>
      </w:pPr>
      <w:r w:rsidRPr="00F62E7B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hu-HU"/>
        </w:rPr>
        <w:fldChar w:fldCharType="end"/>
      </w:r>
    </w:p>
    <w:p w:rsidR="000F5005" w:rsidRPr="002543C4" w:rsidRDefault="000F5005" w:rsidP="002543C4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hu-HU"/>
        </w:rPr>
      </w:pPr>
    </w:p>
    <w:p w:rsidR="00D72E68" w:rsidRPr="00F62E7B" w:rsidRDefault="00D72E68" w:rsidP="00AA7F3B">
      <w:pPr>
        <w:pStyle w:val="Szvegtrzs"/>
        <w:jc w:val="center"/>
        <w:rPr>
          <w:szCs w:val="24"/>
        </w:rPr>
      </w:pPr>
    </w:p>
    <w:p w:rsidR="00AA7F3B" w:rsidRPr="00F62E7B" w:rsidRDefault="00AA7F3B" w:rsidP="00AA7F3B">
      <w:pPr>
        <w:pStyle w:val="Szvegtrzs"/>
        <w:spacing w:after="159"/>
        <w:ind w:left="159" w:right="159"/>
        <w:jc w:val="center"/>
        <w:rPr>
          <w:szCs w:val="24"/>
        </w:rPr>
      </w:pPr>
      <w:r w:rsidRPr="00F62E7B">
        <w:rPr>
          <w:szCs w:val="24"/>
        </w:rPr>
        <w:lastRenderedPageBreak/>
        <w:t>Általános indokolás</w:t>
      </w:r>
    </w:p>
    <w:p w:rsidR="00E13240" w:rsidRPr="00F62E7B" w:rsidRDefault="00E13240" w:rsidP="00E13240">
      <w:pPr>
        <w:pStyle w:val="Szvegtrzs"/>
        <w:rPr>
          <w:szCs w:val="24"/>
        </w:rPr>
      </w:pPr>
      <w:r w:rsidRPr="00F62E7B">
        <w:rPr>
          <w:szCs w:val="24"/>
        </w:rPr>
        <w:t>A rendelet megalkotását az 2011. évi CXCV. törvény 25. §-a teszi szükségessé, mely előírja, hogy amennyiben az önkormányzat a költségvetési rendeletet nem fogadta el, akkor az átmeneti</w:t>
      </w:r>
    </w:p>
    <w:p w:rsidR="00E13240" w:rsidRPr="00F62E7B" w:rsidRDefault="00E13240" w:rsidP="00E13240">
      <w:pPr>
        <w:pStyle w:val="Szvegtrzs"/>
        <w:rPr>
          <w:szCs w:val="24"/>
        </w:rPr>
      </w:pPr>
      <w:proofErr w:type="gramStart"/>
      <w:r w:rsidRPr="00F62E7B">
        <w:rPr>
          <w:szCs w:val="24"/>
        </w:rPr>
        <w:t>gazdálkodásról</w:t>
      </w:r>
      <w:proofErr w:type="gramEnd"/>
      <w:r w:rsidRPr="00F62E7B">
        <w:rPr>
          <w:szCs w:val="24"/>
        </w:rPr>
        <w:t xml:space="preserve"> rendeletet alkot. A rendelet biztosítja az Önkormányzat és intézményei jogszerű</w:t>
      </w:r>
    </w:p>
    <w:p w:rsidR="00E13240" w:rsidRPr="00F62E7B" w:rsidRDefault="00E13240" w:rsidP="00E13240">
      <w:pPr>
        <w:pStyle w:val="Szvegtrzs"/>
        <w:rPr>
          <w:szCs w:val="24"/>
        </w:rPr>
      </w:pPr>
      <w:r w:rsidRPr="00F62E7B">
        <w:rPr>
          <w:szCs w:val="24"/>
        </w:rPr>
        <w:t xml:space="preserve">működését és </w:t>
      </w:r>
      <w:proofErr w:type="gramStart"/>
      <w:r w:rsidRPr="00F62E7B">
        <w:rPr>
          <w:szCs w:val="24"/>
        </w:rPr>
        <w:t>finan</w:t>
      </w:r>
      <w:r w:rsidR="00801856">
        <w:rPr>
          <w:szCs w:val="24"/>
        </w:rPr>
        <w:t>szírozását</w:t>
      </w:r>
      <w:proofErr w:type="gramEnd"/>
      <w:r w:rsidR="00801856">
        <w:rPr>
          <w:szCs w:val="24"/>
        </w:rPr>
        <w:t>, az Önkormányzat 2025</w:t>
      </w:r>
      <w:r w:rsidRPr="00F62E7B">
        <w:rPr>
          <w:szCs w:val="24"/>
        </w:rPr>
        <w:t>. évi költségvetéséről szóló rendelet hatályba lépéséig. A jogalkotás elmaradása esetén egyes kifizetések teljesítésére nem lenne lehetőség.</w:t>
      </w:r>
    </w:p>
    <w:p w:rsidR="00E13240" w:rsidRPr="00F62E7B" w:rsidRDefault="00E13240" w:rsidP="00E13240">
      <w:pPr>
        <w:pStyle w:val="Szvegtrzs"/>
        <w:spacing w:before="476" w:after="159"/>
        <w:ind w:left="159" w:right="159"/>
        <w:jc w:val="center"/>
        <w:rPr>
          <w:szCs w:val="24"/>
        </w:rPr>
      </w:pPr>
      <w:r w:rsidRPr="00F62E7B">
        <w:rPr>
          <w:szCs w:val="24"/>
        </w:rPr>
        <w:t>Részletes indokolás</w:t>
      </w:r>
    </w:p>
    <w:p w:rsidR="00AA7F3B" w:rsidRPr="00F62E7B" w:rsidRDefault="002E56C5" w:rsidP="00AA7F3B">
      <w:pPr>
        <w:spacing w:before="159" w:after="79"/>
        <w:ind w:left="159" w:right="1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2E7B">
        <w:rPr>
          <w:rFonts w:ascii="Times New Roman" w:hAnsi="Times New Roman" w:cs="Times New Roman"/>
          <w:b/>
          <w:bCs/>
          <w:sz w:val="24"/>
          <w:szCs w:val="24"/>
        </w:rPr>
        <w:t>Az 1. §</w:t>
      </w:r>
      <w:r w:rsidR="00AA7F3B" w:rsidRPr="00F62E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A7F3B" w:rsidRPr="00F62E7B" w:rsidRDefault="00AA7F3B" w:rsidP="00AA7F3B">
      <w:pPr>
        <w:pStyle w:val="Szvegtrzs"/>
        <w:rPr>
          <w:szCs w:val="24"/>
        </w:rPr>
      </w:pPr>
      <w:r w:rsidRPr="00F62E7B">
        <w:rPr>
          <w:szCs w:val="24"/>
        </w:rPr>
        <w:t xml:space="preserve">A szakasz rendelkezik </w:t>
      </w:r>
      <w:r w:rsidR="00E13240" w:rsidRPr="00F62E7B">
        <w:rPr>
          <w:szCs w:val="24"/>
        </w:rPr>
        <w:t xml:space="preserve">a Polgármester </w:t>
      </w:r>
      <w:proofErr w:type="spellStart"/>
      <w:r w:rsidR="00E13240" w:rsidRPr="00F62E7B">
        <w:rPr>
          <w:szCs w:val="24"/>
        </w:rPr>
        <w:t>felhalmazásáról</w:t>
      </w:r>
      <w:proofErr w:type="spellEnd"/>
      <w:r w:rsidR="00E13240" w:rsidRPr="00F62E7B">
        <w:rPr>
          <w:szCs w:val="24"/>
        </w:rPr>
        <w:t>.</w:t>
      </w:r>
    </w:p>
    <w:p w:rsidR="00AA7F3B" w:rsidRPr="00F62E7B" w:rsidRDefault="002E56C5" w:rsidP="00AA7F3B">
      <w:pPr>
        <w:spacing w:before="159" w:after="79"/>
        <w:ind w:left="159" w:right="1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2E7B">
        <w:rPr>
          <w:rFonts w:ascii="Times New Roman" w:hAnsi="Times New Roman" w:cs="Times New Roman"/>
          <w:b/>
          <w:bCs/>
          <w:sz w:val="24"/>
          <w:szCs w:val="24"/>
        </w:rPr>
        <w:t>A 2. §</w:t>
      </w:r>
    </w:p>
    <w:p w:rsidR="00AA7F3B" w:rsidRPr="00F62E7B" w:rsidRDefault="00AA7F3B" w:rsidP="00AA7F3B">
      <w:pPr>
        <w:pStyle w:val="Szvegtrzs"/>
        <w:rPr>
          <w:szCs w:val="24"/>
        </w:rPr>
      </w:pPr>
      <w:r w:rsidRPr="00F62E7B">
        <w:rPr>
          <w:szCs w:val="24"/>
        </w:rPr>
        <w:t xml:space="preserve">A szakasz rendelkezik </w:t>
      </w:r>
      <w:r w:rsidR="00E13240" w:rsidRPr="00F62E7B">
        <w:rPr>
          <w:szCs w:val="24"/>
        </w:rPr>
        <w:t>a rendelet hatálya alatti időszak bevételeinek beszedésére vonatkozó és kiadásainak teljesítésére vonatkozó általános szabályokról.</w:t>
      </w:r>
    </w:p>
    <w:p w:rsidR="00AA7F3B" w:rsidRPr="00F62E7B" w:rsidRDefault="00AA7F3B" w:rsidP="00AA7F3B">
      <w:pPr>
        <w:pStyle w:val="Szvegtrzs"/>
        <w:rPr>
          <w:szCs w:val="24"/>
        </w:rPr>
      </w:pPr>
      <w:r w:rsidRPr="00F62E7B">
        <w:rPr>
          <w:szCs w:val="24"/>
        </w:rPr>
        <w:t> </w:t>
      </w:r>
    </w:p>
    <w:p w:rsidR="00AA7F3B" w:rsidRPr="00F62E7B" w:rsidRDefault="00284369" w:rsidP="00AA7F3B">
      <w:pPr>
        <w:spacing w:before="159" w:after="79"/>
        <w:ind w:left="159" w:right="1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2E7B">
        <w:rPr>
          <w:rFonts w:ascii="Times New Roman" w:hAnsi="Times New Roman" w:cs="Times New Roman"/>
          <w:b/>
          <w:bCs/>
          <w:sz w:val="24"/>
          <w:szCs w:val="24"/>
        </w:rPr>
        <w:t>A 3.</w:t>
      </w:r>
      <w:r w:rsidR="002E56C5" w:rsidRPr="00F62E7B">
        <w:rPr>
          <w:rFonts w:ascii="Times New Roman" w:hAnsi="Times New Roman" w:cs="Times New Roman"/>
          <w:b/>
          <w:bCs/>
          <w:sz w:val="24"/>
          <w:szCs w:val="24"/>
        </w:rPr>
        <w:t xml:space="preserve"> §</w:t>
      </w:r>
    </w:p>
    <w:p w:rsidR="002E56C5" w:rsidRPr="00F62E7B" w:rsidRDefault="002E56C5" w:rsidP="002E56C5">
      <w:pPr>
        <w:jc w:val="both"/>
        <w:rPr>
          <w:rFonts w:ascii="Times New Roman" w:hAnsi="Times New Roman" w:cs="Times New Roman"/>
          <w:sz w:val="24"/>
          <w:szCs w:val="24"/>
        </w:rPr>
      </w:pPr>
      <w:r w:rsidRPr="00F62E7B">
        <w:rPr>
          <w:rFonts w:ascii="Times New Roman" w:hAnsi="Times New Roman" w:cs="Times New Roman"/>
          <w:sz w:val="24"/>
          <w:szCs w:val="24"/>
        </w:rPr>
        <w:t xml:space="preserve">A személyi juttatások, a munkáltatót terhelő járulékok és szociális hozzájárulási adó, a dologi kiadások, az egyéb működési célú kiadások feltételrendszerét és esetenként keret összegeit határozza meg.  A beruházások és felújítások </w:t>
      </w:r>
      <w:proofErr w:type="spellStart"/>
      <w:r w:rsidRPr="00F62E7B">
        <w:rPr>
          <w:rFonts w:ascii="Times New Roman" w:hAnsi="Times New Roman" w:cs="Times New Roman"/>
          <w:sz w:val="24"/>
          <w:szCs w:val="24"/>
        </w:rPr>
        <w:t>feladatonkénti</w:t>
      </w:r>
      <w:proofErr w:type="spellEnd"/>
      <w:r w:rsidRPr="00F62E7B">
        <w:rPr>
          <w:rFonts w:ascii="Times New Roman" w:hAnsi="Times New Roman" w:cs="Times New Roman"/>
          <w:sz w:val="24"/>
          <w:szCs w:val="24"/>
        </w:rPr>
        <w:t xml:space="preserve"> meghatározását az 1. és 2. melléklet szerint hagyja jóvá. </w:t>
      </w:r>
    </w:p>
    <w:p w:rsidR="002E56C5" w:rsidRPr="00F62E7B" w:rsidRDefault="002E56C5" w:rsidP="002E56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2E7B">
        <w:rPr>
          <w:rFonts w:ascii="Times New Roman" w:hAnsi="Times New Roman" w:cs="Times New Roman"/>
          <w:b/>
          <w:sz w:val="24"/>
          <w:szCs w:val="24"/>
        </w:rPr>
        <w:t>A 4. §</w:t>
      </w:r>
    </w:p>
    <w:p w:rsidR="002E56C5" w:rsidRPr="00F62E7B" w:rsidRDefault="002E56C5" w:rsidP="002E56C5">
      <w:pPr>
        <w:jc w:val="both"/>
        <w:rPr>
          <w:rFonts w:ascii="Times New Roman" w:hAnsi="Times New Roman" w:cs="Times New Roman"/>
          <w:sz w:val="24"/>
          <w:szCs w:val="24"/>
        </w:rPr>
      </w:pPr>
      <w:r w:rsidRPr="00F62E7B">
        <w:rPr>
          <w:rFonts w:ascii="Times New Roman" w:hAnsi="Times New Roman" w:cs="Times New Roman"/>
          <w:sz w:val="24"/>
          <w:szCs w:val="24"/>
        </w:rPr>
        <w:t xml:space="preserve">Tartalmazza az </w:t>
      </w:r>
      <w:proofErr w:type="spellStart"/>
      <w:r w:rsidRPr="00F62E7B">
        <w:rPr>
          <w:rFonts w:ascii="Times New Roman" w:hAnsi="Times New Roman" w:cs="Times New Roman"/>
          <w:sz w:val="24"/>
          <w:szCs w:val="24"/>
        </w:rPr>
        <w:t>intézményenkénti</w:t>
      </w:r>
      <w:proofErr w:type="spellEnd"/>
      <w:r w:rsidRPr="00F62E7B">
        <w:rPr>
          <w:rFonts w:ascii="Times New Roman" w:hAnsi="Times New Roman" w:cs="Times New Roman"/>
          <w:sz w:val="24"/>
          <w:szCs w:val="24"/>
        </w:rPr>
        <w:t xml:space="preserve"> létszámkereteket.</w:t>
      </w:r>
    </w:p>
    <w:p w:rsidR="002E56C5" w:rsidRPr="00F62E7B" w:rsidRDefault="00D66AD2" w:rsidP="00D66A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2E7B">
        <w:rPr>
          <w:rFonts w:ascii="Times New Roman" w:hAnsi="Times New Roman" w:cs="Times New Roman"/>
          <w:b/>
          <w:sz w:val="24"/>
          <w:szCs w:val="24"/>
        </w:rPr>
        <w:t>Az 5. §</w:t>
      </w:r>
    </w:p>
    <w:p w:rsidR="00D66AD2" w:rsidRPr="00F62E7B" w:rsidRDefault="002E56C5" w:rsidP="002E56C5">
      <w:pPr>
        <w:rPr>
          <w:rFonts w:ascii="Times New Roman" w:hAnsi="Times New Roman" w:cs="Times New Roman"/>
          <w:sz w:val="24"/>
          <w:szCs w:val="24"/>
        </w:rPr>
      </w:pPr>
      <w:r w:rsidRPr="00F62E7B">
        <w:rPr>
          <w:rFonts w:ascii="Times New Roman" w:hAnsi="Times New Roman" w:cs="Times New Roman"/>
          <w:sz w:val="24"/>
          <w:szCs w:val="24"/>
        </w:rPr>
        <w:t xml:space="preserve">Az átmeneti gazdálkodásról szóló rendelet </w:t>
      </w:r>
      <w:r w:rsidR="00D66AD2" w:rsidRPr="00F62E7B">
        <w:rPr>
          <w:rFonts w:ascii="Times New Roman" w:hAnsi="Times New Roman" w:cs="Times New Roman"/>
          <w:sz w:val="24"/>
          <w:szCs w:val="24"/>
        </w:rPr>
        <w:t>alapján beszedett bevételeknek és kiadásoknak</w:t>
      </w:r>
      <w:r w:rsidR="00801856">
        <w:rPr>
          <w:rFonts w:ascii="Times New Roman" w:hAnsi="Times New Roman" w:cs="Times New Roman"/>
          <w:sz w:val="24"/>
          <w:szCs w:val="24"/>
        </w:rPr>
        <w:t xml:space="preserve"> a 2025</w:t>
      </w:r>
      <w:r w:rsidRPr="00F62E7B">
        <w:rPr>
          <w:rFonts w:ascii="Times New Roman" w:hAnsi="Times New Roman" w:cs="Times New Roman"/>
          <w:sz w:val="24"/>
          <w:szCs w:val="24"/>
        </w:rPr>
        <w:t>. évi költségvetési rendeletbe való beillesztési kötelezettségét írja elő.</w:t>
      </w:r>
    </w:p>
    <w:p w:rsidR="00D66AD2" w:rsidRPr="00F62E7B" w:rsidRDefault="00D66AD2" w:rsidP="00D66A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2E7B">
        <w:rPr>
          <w:rFonts w:ascii="Times New Roman" w:hAnsi="Times New Roman" w:cs="Times New Roman"/>
          <w:b/>
          <w:sz w:val="24"/>
          <w:szCs w:val="24"/>
        </w:rPr>
        <w:t>A 6. §</w:t>
      </w:r>
    </w:p>
    <w:p w:rsidR="00D66AD2" w:rsidRPr="00F62E7B" w:rsidRDefault="00D66AD2" w:rsidP="00D66AD2">
      <w:pPr>
        <w:rPr>
          <w:rFonts w:ascii="Times New Roman" w:hAnsi="Times New Roman" w:cs="Times New Roman"/>
          <w:sz w:val="24"/>
          <w:szCs w:val="24"/>
        </w:rPr>
      </w:pPr>
      <w:r w:rsidRPr="00F62E7B">
        <w:rPr>
          <w:rFonts w:ascii="Times New Roman" w:hAnsi="Times New Roman" w:cs="Times New Roman"/>
          <w:sz w:val="24"/>
          <w:szCs w:val="24"/>
        </w:rPr>
        <w:t>Hatálybaléptető rendelkezéseket tartalmaz.</w:t>
      </w:r>
    </w:p>
    <w:p w:rsidR="00AB505C" w:rsidRPr="00F62E7B" w:rsidRDefault="00AB505C" w:rsidP="00D66AD2">
      <w:pPr>
        <w:rPr>
          <w:rFonts w:ascii="Times New Roman" w:hAnsi="Times New Roman" w:cs="Times New Roman"/>
          <w:sz w:val="24"/>
          <w:szCs w:val="24"/>
        </w:rPr>
      </w:pPr>
    </w:p>
    <w:p w:rsidR="00AB505C" w:rsidRPr="00F62E7B" w:rsidRDefault="00AB505C" w:rsidP="00D66AD2">
      <w:pPr>
        <w:rPr>
          <w:rFonts w:ascii="Times New Roman" w:hAnsi="Times New Roman" w:cs="Times New Roman"/>
          <w:sz w:val="24"/>
          <w:szCs w:val="24"/>
        </w:rPr>
      </w:pPr>
    </w:p>
    <w:p w:rsidR="00AB505C" w:rsidRPr="00F62E7B" w:rsidRDefault="00AB505C" w:rsidP="00D66AD2">
      <w:pPr>
        <w:rPr>
          <w:rFonts w:ascii="Times New Roman" w:hAnsi="Times New Roman" w:cs="Times New Roman"/>
          <w:sz w:val="24"/>
          <w:szCs w:val="24"/>
        </w:rPr>
      </w:pPr>
    </w:p>
    <w:p w:rsidR="00AB505C" w:rsidRPr="00F62E7B" w:rsidRDefault="00AB505C" w:rsidP="00D66AD2">
      <w:pPr>
        <w:rPr>
          <w:rFonts w:ascii="Times New Roman" w:hAnsi="Times New Roman" w:cs="Times New Roman"/>
          <w:sz w:val="24"/>
          <w:szCs w:val="24"/>
        </w:rPr>
      </w:pPr>
    </w:p>
    <w:p w:rsidR="00AB505C" w:rsidRPr="00F62E7B" w:rsidRDefault="00AB505C" w:rsidP="00D66AD2">
      <w:pPr>
        <w:rPr>
          <w:rFonts w:ascii="Times New Roman" w:hAnsi="Times New Roman" w:cs="Times New Roman"/>
          <w:sz w:val="24"/>
          <w:szCs w:val="24"/>
        </w:rPr>
      </w:pPr>
    </w:p>
    <w:p w:rsidR="00AB505C" w:rsidRDefault="00AB505C" w:rsidP="00D66AD2">
      <w:pPr>
        <w:rPr>
          <w:rFonts w:ascii="Times New Roman" w:hAnsi="Times New Roman" w:cs="Times New Roman"/>
          <w:sz w:val="24"/>
          <w:szCs w:val="24"/>
        </w:rPr>
      </w:pPr>
    </w:p>
    <w:p w:rsidR="00C946FB" w:rsidRPr="00F62E7B" w:rsidRDefault="00C946FB" w:rsidP="00D66AD2">
      <w:pPr>
        <w:rPr>
          <w:rFonts w:ascii="Times New Roman" w:hAnsi="Times New Roman" w:cs="Times New Roman"/>
          <w:sz w:val="24"/>
          <w:szCs w:val="24"/>
        </w:rPr>
      </w:pPr>
    </w:p>
    <w:p w:rsidR="00AB505C" w:rsidRPr="00F62E7B" w:rsidRDefault="00AB505C" w:rsidP="00D66AD2">
      <w:pPr>
        <w:rPr>
          <w:rFonts w:ascii="Times New Roman" w:hAnsi="Times New Roman" w:cs="Times New Roman"/>
          <w:sz w:val="24"/>
          <w:szCs w:val="24"/>
        </w:rPr>
      </w:pPr>
    </w:p>
    <w:p w:rsidR="00AB505C" w:rsidRPr="00F62E7B" w:rsidRDefault="00AB505C" w:rsidP="00D66AD2">
      <w:pPr>
        <w:rPr>
          <w:rFonts w:ascii="Times New Roman" w:hAnsi="Times New Roman" w:cs="Times New Roman"/>
          <w:sz w:val="24"/>
          <w:szCs w:val="24"/>
        </w:rPr>
      </w:pPr>
    </w:p>
    <w:p w:rsidR="00AB505C" w:rsidRPr="00F62E7B" w:rsidRDefault="00AB505C" w:rsidP="00D66AD2">
      <w:pPr>
        <w:rPr>
          <w:rFonts w:ascii="Times New Roman" w:hAnsi="Times New Roman" w:cs="Times New Roman"/>
          <w:sz w:val="24"/>
          <w:szCs w:val="24"/>
        </w:rPr>
      </w:pPr>
    </w:p>
    <w:p w:rsidR="00AB505C" w:rsidRPr="00F62E7B" w:rsidRDefault="00AB505C" w:rsidP="00AB505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62E7B">
        <w:rPr>
          <w:rFonts w:ascii="Times New Roman" w:hAnsi="Times New Roman" w:cs="Times New Roman"/>
          <w:b/>
          <w:sz w:val="24"/>
          <w:szCs w:val="24"/>
          <w:u w:val="single"/>
        </w:rPr>
        <w:t>Hatástanulmány</w:t>
      </w:r>
    </w:p>
    <w:p w:rsidR="006B15BA" w:rsidRPr="00F62E7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CF0C4F" w:rsidRPr="00F62E7B" w:rsidRDefault="00CF0C4F" w:rsidP="00CF0C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2E7B">
        <w:rPr>
          <w:rFonts w:ascii="Times New Roman" w:hAnsi="Times New Roman" w:cs="Times New Roman"/>
          <w:sz w:val="24"/>
          <w:szCs w:val="24"/>
        </w:rPr>
        <w:t>A jogalkotásról szóló 2010. évi CXXX. törvény 17. §-</w:t>
      </w:r>
      <w:proofErr w:type="gramStart"/>
      <w:r w:rsidRPr="00F62E7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62E7B">
        <w:rPr>
          <w:rFonts w:ascii="Times New Roman" w:hAnsi="Times New Roman" w:cs="Times New Roman"/>
          <w:sz w:val="24"/>
          <w:szCs w:val="24"/>
        </w:rPr>
        <w:t xml:space="preserve"> alapján a jogszabály előkészítője előzetes hatásvizsgálat elvégzésével felméri a szabályozás várható következményeit. Az előzetes hatásvizsgálat eredményéről önkormányzati rendelet esetén a helyi önkormányzat képviselő-testületét tájékoztatni kell. Az előterjesztés szövegében minden esetben be kell mutatni különösen a rendelet társadalmi, gazdasági, költségvetési, környezeti, egészségi, adminisztratív terheket befolyásoló és egyéb hatásait, a rendelet megalkotásának szükségességét, a rendeletalkotás elmaradása esetén annak várható következményeit, valamint a rendelet alkalmazásához szükséges személyi, szervezeti, tárgyi és pénzügyi feltételeket.</w:t>
      </w:r>
    </w:p>
    <w:p w:rsidR="00CF0C4F" w:rsidRPr="00F62E7B" w:rsidRDefault="00CF0C4F" w:rsidP="00CF0C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0C4F" w:rsidRPr="00F62E7B" w:rsidRDefault="00CF0C4F" w:rsidP="00CF0C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2E7B">
        <w:rPr>
          <w:rFonts w:ascii="Times New Roman" w:hAnsi="Times New Roman" w:cs="Times New Roman"/>
          <w:sz w:val="24"/>
          <w:szCs w:val="24"/>
          <w:u w:val="single"/>
        </w:rPr>
        <w:t>Társadalmi, gazdasági, költségvetési hatásai:</w:t>
      </w:r>
      <w:r w:rsidRPr="00F62E7B">
        <w:rPr>
          <w:rFonts w:ascii="Times New Roman" w:hAnsi="Times New Roman" w:cs="Times New Roman"/>
          <w:sz w:val="24"/>
          <w:szCs w:val="24"/>
        </w:rPr>
        <w:t xml:space="preserve"> A rendelet biztosítja</w:t>
      </w:r>
      <w:r w:rsidR="00EA4B36" w:rsidRPr="00F62E7B">
        <w:rPr>
          <w:rFonts w:ascii="Times New Roman" w:hAnsi="Times New Roman" w:cs="Times New Roman"/>
          <w:sz w:val="24"/>
          <w:szCs w:val="24"/>
        </w:rPr>
        <w:t xml:space="preserve"> az Önkormányzat és intézményei </w:t>
      </w:r>
      <w:r w:rsidRPr="00F62E7B">
        <w:rPr>
          <w:rFonts w:ascii="Times New Roman" w:hAnsi="Times New Roman" w:cs="Times New Roman"/>
          <w:sz w:val="24"/>
          <w:szCs w:val="24"/>
        </w:rPr>
        <w:t>jogszerű működését és finan</w:t>
      </w:r>
      <w:r w:rsidR="00801856">
        <w:rPr>
          <w:rFonts w:ascii="Times New Roman" w:hAnsi="Times New Roman" w:cs="Times New Roman"/>
          <w:sz w:val="24"/>
          <w:szCs w:val="24"/>
        </w:rPr>
        <w:t>szírozását, az Önkormányzat 2025.</w:t>
      </w:r>
      <w:r w:rsidRPr="00F62E7B">
        <w:rPr>
          <w:rFonts w:ascii="Times New Roman" w:hAnsi="Times New Roman" w:cs="Times New Roman"/>
          <w:sz w:val="24"/>
          <w:szCs w:val="24"/>
        </w:rPr>
        <w:t xml:space="preserve"> évi </w:t>
      </w:r>
      <w:r w:rsidR="00EA4B36" w:rsidRPr="00F62E7B">
        <w:rPr>
          <w:rFonts w:ascii="Times New Roman" w:hAnsi="Times New Roman" w:cs="Times New Roman"/>
          <w:sz w:val="24"/>
          <w:szCs w:val="24"/>
        </w:rPr>
        <w:t xml:space="preserve">költségvetéséről szóló rendelet </w:t>
      </w:r>
      <w:r w:rsidRPr="00F62E7B">
        <w:rPr>
          <w:rFonts w:ascii="Times New Roman" w:hAnsi="Times New Roman" w:cs="Times New Roman"/>
          <w:sz w:val="24"/>
          <w:szCs w:val="24"/>
        </w:rPr>
        <w:t>hatályba lépéséig.</w:t>
      </w:r>
    </w:p>
    <w:p w:rsidR="00EA4B36" w:rsidRPr="00F62E7B" w:rsidRDefault="00EA4B36" w:rsidP="00CF0C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F0C4F" w:rsidRPr="00F62E7B" w:rsidRDefault="00CF0C4F" w:rsidP="00CF0C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2E7B">
        <w:rPr>
          <w:rFonts w:ascii="Times New Roman" w:hAnsi="Times New Roman" w:cs="Times New Roman"/>
          <w:sz w:val="24"/>
          <w:szCs w:val="24"/>
          <w:u w:val="single"/>
        </w:rPr>
        <w:t>Környezeti és egészségügyi következményei:</w:t>
      </w:r>
      <w:r w:rsidRPr="00F62E7B">
        <w:rPr>
          <w:rFonts w:ascii="Times New Roman" w:hAnsi="Times New Roman" w:cs="Times New Roman"/>
          <w:sz w:val="24"/>
          <w:szCs w:val="24"/>
        </w:rPr>
        <w:t xml:space="preserve"> A rendeletnek nincs</w:t>
      </w:r>
      <w:r w:rsidR="00EA4B36" w:rsidRPr="00F62E7B">
        <w:rPr>
          <w:rFonts w:ascii="Times New Roman" w:hAnsi="Times New Roman" w:cs="Times New Roman"/>
          <w:sz w:val="24"/>
          <w:szCs w:val="24"/>
        </w:rPr>
        <w:t xml:space="preserve">enek környezeti és egészségügyi </w:t>
      </w:r>
      <w:r w:rsidRPr="00F62E7B">
        <w:rPr>
          <w:rFonts w:ascii="Times New Roman" w:hAnsi="Times New Roman" w:cs="Times New Roman"/>
          <w:sz w:val="24"/>
          <w:szCs w:val="24"/>
        </w:rPr>
        <w:t>következményei.</w:t>
      </w:r>
    </w:p>
    <w:p w:rsidR="00EA4B36" w:rsidRPr="00F62E7B" w:rsidRDefault="00EA4B36" w:rsidP="00CF0C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F0C4F" w:rsidRPr="00F62E7B" w:rsidRDefault="00CF0C4F" w:rsidP="00CF0C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2E7B">
        <w:rPr>
          <w:rFonts w:ascii="Times New Roman" w:hAnsi="Times New Roman" w:cs="Times New Roman"/>
          <w:sz w:val="24"/>
          <w:szCs w:val="24"/>
          <w:u w:val="single"/>
        </w:rPr>
        <w:t>Adminisztratív terheket befolyásoló hatásai:</w:t>
      </w:r>
      <w:r w:rsidRPr="00F62E7B">
        <w:rPr>
          <w:rFonts w:ascii="Times New Roman" w:hAnsi="Times New Roman" w:cs="Times New Roman"/>
          <w:sz w:val="24"/>
          <w:szCs w:val="24"/>
        </w:rPr>
        <w:t xml:space="preserve"> A tervezet adminisztratív terheket nem keletkeztet.</w:t>
      </w:r>
    </w:p>
    <w:p w:rsidR="00EA4B36" w:rsidRPr="00F62E7B" w:rsidRDefault="00EA4B36" w:rsidP="00CF0C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F0C4F" w:rsidRPr="00F62E7B" w:rsidRDefault="00CF0C4F" w:rsidP="00CF0C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62E7B">
        <w:rPr>
          <w:rFonts w:ascii="Times New Roman" w:hAnsi="Times New Roman" w:cs="Times New Roman"/>
          <w:sz w:val="24"/>
          <w:szCs w:val="24"/>
          <w:u w:val="single"/>
        </w:rPr>
        <w:t>A jogszabály megalkotásának szükségessége, a jogalkotás elmara</w:t>
      </w:r>
      <w:r w:rsidR="00EA4B36" w:rsidRPr="00F62E7B">
        <w:rPr>
          <w:rFonts w:ascii="Times New Roman" w:hAnsi="Times New Roman" w:cs="Times New Roman"/>
          <w:sz w:val="24"/>
          <w:szCs w:val="24"/>
          <w:u w:val="single"/>
        </w:rPr>
        <w:t xml:space="preserve">dásának várható következményei: </w:t>
      </w:r>
      <w:r w:rsidRPr="00F62E7B">
        <w:rPr>
          <w:rFonts w:ascii="Times New Roman" w:hAnsi="Times New Roman" w:cs="Times New Roman"/>
          <w:sz w:val="24"/>
          <w:szCs w:val="24"/>
        </w:rPr>
        <w:t>A rendelet megalkotását az 2011. évi CXCV. törvény 25. §-a teszi szükségessé, mely előírja, hogy</w:t>
      </w:r>
      <w:r w:rsidR="00EA4B36" w:rsidRPr="00F62E7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62E7B">
        <w:rPr>
          <w:rFonts w:ascii="Times New Roman" w:hAnsi="Times New Roman" w:cs="Times New Roman"/>
          <w:sz w:val="24"/>
          <w:szCs w:val="24"/>
        </w:rPr>
        <w:t>amennyiben az önkormányzat a költségvetési rendeletet nem fogadta el, akkor az átmeneti</w:t>
      </w:r>
      <w:r w:rsidR="00EA4B36" w:rsidRPr="00F62E7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62E7B">
        <w:rPr>
          <w:rFonts w:ascii="Times New Roman" w:hAnsi="Times New Roman" w:cs="Times New Roman"/>
          <w:sz w:val="24"/>
          <w:szCs w:val="24"/>
        </w:rPr>
        <w:t>gazdálkodásról rendeletet alkot. A jogalkotás elmaradása esetén egyes kifizetések teljesítésére nem</w:t>
      </w:r>
      <w:r w:rsidR="00EA4B36" w:rsidRPr="00F62E7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62E7B">
        <w:rPr>
          <w:rFonts w:ascii="Times New Roman" w:hAnsi="Times New Roman" w:cs="Times New Roman"/>
          <w:sz w:val="24"/>
          <w:szCs w:val="24"/>
        </w:rPr>
        <w:t>lenne lehetőség.</w:t>
      </w:r>
    </w:p>
    <w:p w:rsidR="00EA4B36" w:rsidRPr="00F62E7B" w:rsidRDefault="00EA4B36" w:rsidP="00CF0C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F0C4F" w:rsidRPr="00F62E7B" w:rsidRDefault="00CF0C4F" w:rsidP="00CF0C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2E7B">
        <w:rPr>
          <w:rFonts w:ascii="Times New Roman" w:hAnsi="Times New Roman" w:cs="Times New Roman"/>
          <w:sz w:val="24"/>
          <w:szCs w:val="24"/>
          <w:u w:val="single"/>
        </w:rPr>
        <w:t>A jogszabály alkalmazásához szükséges személyi, szervezeti, tárgyi és pénzügyi feltételek:</w:t>
      </w:r>
      <w:r w:rsidRPr="00F62E7B">
        <w:rPr>
          <w:rFonts w:ascii="Times New Roman" w:hAnsi="Times New Roman" w:cs="Times New Roman"/>
          <w:sz w:val="24"/>
          <w:szCs w:val="24"/>
        </w:rPr>
        <w:t xml:space="preserve"> A</w:t>
      </w:r>
    </w:p>
    <w:p w:rsidR="00CF0C4F" w:rsidRPr="00F62E7B" w:rsidRDefault="00CF0C4F" w:rsidP="00CF0C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2E7B">
        <w:rPr>
          <w:rFonts w:ascii="Times New Roman" w:hAnsi="Times New Roman" w:cs="Times New Roman"/>
          <w:sz w:val="24"/>
          <w:szCs w:val="24"/>
        </w:rPr>
        <w:t>rendelet</w:t>
      </w:r>
      <w:proofErr w:type="gramEnd"/>
      <w:r w:rsidRPr="00F62E7B">
        <w:rPr>
          <w:rFonts w:ascii="Times New Roman" w:hAnsi="Times New Roman" w:cs="Times New Roman"/>
          <w:sz w:val="24"/>
          <w:szCs w:val="24"/>
        </w:rPr>
        <w:t xml:space="preserve"> alkalmazásához szükséges személyi, szervezeti, tárgyi feltételek adottak.</w:t>
      </w:r>
    </w:p>
    <w:p w:rsidR="006B15BA" w:rsidRPr="00F62E7B" w:rsidRDefault="006B15BA" w:rsidP="00CF0C4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B15BA" w:rsidRPr="00F62E7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B15BA" w:rsidRPr="00F62E7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B15BA" w:rsidRPr="00F62E7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B15BA" w:rsidRPr="00F62E7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CD660E" w:rsidRPr="00F62E7B" w:rsidRDefault="00CD660E" w:rsidP="00672D8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sectPr w:rsidR="00CD660E" w:rsidRPr="00F62E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D4123"/>
    <w:multiLevelType w:val="hybridMultilevel"/>
    <w:tmpl w:val="090A395A"/>
    <w:lvl w:ilvl="0" w:tplc="926A8F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C2312A"/>
    <w:multiLevelType w:val="hybridMultilevel"/>
    <w:tmpl w:val="860E4806"/>
    <w:lvl w:ilvl="0" w:tplc="EB32786E">
      <w:start w:val="1"/>
      <w:numFmt w:val="decimal"/>
      <w:lvlText w:val="%1.)"/>
      <w:lvlJc w:val="left"/>
      <w:pPr>
        <w:ind w:left="36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340" w:hanging="360"/>
      </w:pPr>
    </w:lvl>
    <w:lvl w:ilvl="2" w:tplc="040E001B" w:tentative="1">
      <w:start w:val="1"/>
      <w:numFmt w:val="lowerRoman"/>
      <w:lvlText w:val="%3."/>
      <w:lvlJc w:val="right"/>
      <w:pPr>
        <w:ind w:left="5060" w:hanging="180"/>
      </w:pPr>
    </w:lvl>
    <w:lvl w:ilvl="3" w:tplc="040E000F" w:tentative="1">
      <w:start w:val="1"/>
      <w:numFmt w:val="decimal"/>
      <w:lvlText w:val="%4."/>
      <w:lvlJc w:val="left"/>
      <w:pPr>
        <w:ind w:left="5780" w:hanging="360"/>
      </w:pPr>
    </w:lvl>
    <w:lvl w:ilvl="4" w:tplc="040E0019" w:tentative="1">
      <w:start w:val="1"/>
      <w:numFmt w:val="lowerLetter"/>
      <w:lvlText w:val="%5."/>
      <w:lvlJc w:val="left"/>
      <w:pPr>
        <w:ind w:left="6500" w:hanging="360"/>
      </w:pPr>
    </w:lvl>
    <w:lvl w:ilvl="5" w:tplc="040E001B" w:tentative="1">
      <w:start w:val="1"/>
      <w:numFmt w:val="lowerRoman"/>
      <w:lvlText w:val="%6."/>
      <w:lvlJc w:val="right"/>
      <w:pPr>
        <w:ind w:left="7220" w:hanging="180"/>
      </w:pPr>
    </w:lvl>
    <w:lvl w:ilvl="6" w:tplc="040E000F" w:tentative="1">
      <w:start w:val="1"/>
      <w:numFmt w:val="decimal"/>
      <w:lvlText w:val="%7."/>
      <w:lvlJc w:val="left"/>
      <w:pPr>
        <w:ind w:left="7940" w:hanging="360"/>
      </w:pPr>
    </w:lvl>
    <w:lvl w:ilvl="7" w:tplc="040E0019" w:tentative="1">
      <w:start w:val="1"/>
      <w:numFmt w:val="lowerLetter"/>
      <w:lvlText w:val="%8."/>
      <w:lvlJc w:val="left"/>
      <w:pPr>
        <w:ind w:left="8660" w:hanging="360"/>
      </w:pPr>
    </w:lvl>
    <w:lvl w:ilvl="8" w:tplc="040E001B" w:tentative="1">
      <w:start w:val="1"/>
      <w:numFmt w:val="lowerRoman"/>
      <w:lvlText w:val="%9."/>
      <w:lvlJc w:val="right"/>
      <w:pPr>
        <w:ind w:left="9380" w:hanging="180"/>
      </w:pPr>
    </w:lvl>
  </w:abstractNum>
  <w:abstractNum w:abstractNumId="2" w15:restartNumberingAfterBreak="0">
    <w:nsid w:val="203C45BA"/>
    <w:multiLevelType w:val="hybridMultilevel"/>
    <w:tmpl w:val="B0AE734E"/>
    <w:lvl w:ilvl="0" w:tplc="0BB0E15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9771E"/>
    <w:multiLevelType w:val="hybridMultilevel"/>
    <w:tmpl w:val="64E4DE1C"/>
    <w:lvl w:ilvl="0" w:tplc="7B72219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84CE7"/>
    <w:multiLevelType w:val="hybridMultilevel"/>
    <w:tmpl w:val="11A67AB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2E317E"/>
    <w:multiLevelType w:val="hybridMultilevel"/>
    <w:tmpl w:val="9F726A1A"/>
    <w:lvl w:ilvl="0" w:tplc="4BA43B1A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E03BB4"/>
    <w:multiLevelType w:val="hybridMultilevel"/>
    <w:tmpl w:val="968AC436"/>
    <w:lvl w:ilvl="0" w:tplc="A2D07C5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447927"/>
    <w:multiLevelType w:val="hybridMultilevel"/>
    <w:tmpl w:val="6A441DEC"/>
    <w:lvl w:ilvl="0" w:tplc="2ACAEC6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A44710"/>
    <w:multiLevelType w:val="hybridMultilevel"/>
    <w:tmpl w:val="182A82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9" w15:restartNumberingAfterBreak="0">
    <w:nsid w:val="4DC12456"/>
    <w:multiLevelType w:val="hybridMultilevel"/>
    <w:tmpl w:val="C374B35A"/>
    <w:lvl w:ilvl="0" w:tplc="E1EE09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8F422D"/>
    <w:multiLevelType w:val="hybridMultilevel"/>
    <w:tmpl w:val="49E0A954"/>
    <w:lvl w:ilvl="0" w:tplc="93FC9F9A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AE6339"/>
    <w:multiLevelType w:val="hybridMultilevel"/>
    <w:tmpl w:val="76CA8E2C"/>
    <w:lvl w:ilvl="0" w:tplc="2D127FB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F6007B"/>
    <w:multiLevelType w:val="hybridMultilevel"/>
    <w:tmpl w:val="C3262042"/>
    <w:lvl w:ilvl="0" w:tplc="289EB72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9"/>
  </w:num>
  <w:num w:numId="4">
    <w:abstractNumId w:val="12"/>
  </w:num>
  <w:num w:numId="5">
    <w:abstractNumId w:val="0"/>
  </w:num>
  <w:num w:numId="6">
    <w:abstractNumId w:val="10"/>
  </w:num>
  <w:num w:numId="7">
    <w:abstractNumId w:val="1"/>
  </w:num>
  <w:num w:numId="8">
    <w:abstractNumId w:val="5"/>
  </w:num>
  <w:num w:numId="9">
    <w:abstractNumId w:val="11"/>
  </w:num>
  <w:num w:numId="10">
    <w:abstractNumId w:val="2"/>
  </w:num>
  <w:num w:numId="11">
    <w:abstractNumId w:val="3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849"/>
    <w:rsid w:val="000015C9"/>
    <w:rsid w:val="00027AFE"/>
    <w:rsid w:val="00040CDC"/>
    <w:rsid w:val="00044EED"/>
    <w:rsid w:val="00047371"/>
    <w:rsid w:val="000515B4"/>
    <w:rsid w:val="00054854"/>
    <w:rsid w:val="00056F55"/>
    <w:rsid w:val="00065D2E"/>
    <w:rsid w:val="0007002E"/>
    <w:rsid w:val="0007144D"/>
    <w:rsid w:val="00074182"/>
    <w:rsid w:val="00076274"/>
    <w:rsid w:val="00095D31"/>
    <w:rsid w:val="000C6F54"/>
    <w:rsid w:val="000D0F91"/>
    <w:rsid w:val="000D66AA"/>
    <w:rsid w:val="000F1849"/>
    <w:rsid w:val="000F5005"/>
    <w:rsid w:val="000F793E"/>
    <w:rsid w:val="0010522D"/>
    <w:rsid w:val="00121EE9"/>
    <w:rsid w:val="00125931"/>
    <w:rsid w:val="0013559A"/>
    <w:rsid w:val="00141ACC"/>
    <w:rsid w:val="001574CD"/>
    <w:rsid w:val="00170EF9"/>
    <w:rsid w:val="00173170"/>
    <w:rsid w:val="00182D71"/>
    <w:rsid w:val="001900FD"/>
    <w:rsid w:val="001A2723"/>
    <w:rsid w:val="001D1E7B"/>
    <w:rsid w:val="001E0E62"/>
    <w:rsid w:val="00220B8B"/>
    <w:rsid w:val="00230268"/>
    <w:rsid w:val="00242699"/>
    <w:rsid w:val="00245CEF"/>
    <w:rsid w:val="00251DF9"/>
    <w:rsid w:val="00253949"/>
    <w:rsid w:val="002543C4"/>
    <w:rsid w:val="00261A8E"/>
    <w:rsid w:val="002632D0"/>
    <w:rsid w:val="00284369"/>
    <w:rsid w:val="002947D2"/>
    <w:rsid w:val="002E56C5"/>
    <w:rsid w:val="00305978"/>
    <w:rsid w:val="00307239"/>
    <w:rsid w:val="003175D1"/>
    <w:rsid w:val="00327077"/>
    <w:rsid w:val="003574AD"/>
    <w:rsid w:val="00360ECA"/>
    <w:rsid w:val="003740C2"/>
    <w:rsid w:val="003755F7"/>
    <w:rsid w:val="003907BA"/>
    <w:rsid w:val="00392EE1"/>
    <w:rsid w:val="0039745C"/>
    <w:rsid w:val="003B575B"/>
    <w:rsid w:val="003C2856"/>
    <w:rsid w:val="003C621D"/>
    <w:rsid w:val="003D4265"/>
    <w:rsid w:val="003E6E6A"/>
    <w:rsid w:val="00401AA1"/>
    <w:rsid w:val="00417F8F"/>
    <w:rsid w:val="00431A39"/>
    <w:rsid w:val="00437A47"/>
    <w:rsid w:val="004406E1"/>
    <w:rsid w:val="00446F93"/>
    <w:rsid w:val="004470AC"/>
    <w:rsid w:val="00456EE7"/>
    <w:rsid w:val="00490215"/>
    <w:rsid w:val="004A3961"/>
    <w:rsid w:val="004B78A6"/>
    <w:rsid w:val="004C7589"/>
    <w:rsid w:val="004D3F50"/>
    <w:rsid w:val="004D793E"/>
    <w:rsid w:val="005122B4"/>
    <w:rsid w:val="0052191A"/>
    <w:rsid w:val="00523749"/>
    <w:rsid w:val="00525038"/>
    <w:rsid w:val="005409B1"/>
    <w:rsid w:val="00563230"/>
    <w:rsid w:val="00570EE0"/>
    <w:rsid w:val="00575A4F"/>
    <w:rsid w:val="00595E7B"/>
    <w:rsid w:val="005A7B42"/>
    <w:rsid w:val="005B1F02"/>
    <w:rsid w:val="005B2FA8"/>
    <w:rsid w:val="005B4CB9"/>
    <w:rsid w:val="005B62E4"/>
    <w:rsid w:val="005C782F"/>
    <w:rsid w:val="005D59CE"/>
    <w:rsid w:val="005F53AF"/>
    <w:rsid w:val="0060247A"/>
    <w:rsid w:val="006106E3"/>
    <w:rsid w:val="00615432"/>
    <w:rsid w:val="0064450A"/>
    <w:rsid w:val="00655F65"/>
    <w:rsid w:val="0066537A"/>
    <w:rsid w:val="00672D80"/>
    <w:rsid w:val="006B15BA"/>
    <w:rsid w:val="006D067B"/>
    <w:rsid w:val="006D7966"/>
    <w:rsid w:val="006F29C9"/>
    <w:rsid w:val="00752853"/>
    <w:rsid w:val="00767C19"/>
    <w:rsid w:val="00784785"/>
    <w:rsid w:val="007A14F1"/>
    <w:rsid w:val="007D21D5"/>
    <w:rsid w:val="007E144E"/>
    <w:rsid w:val="007F13C9"/>
    <w:rsid w:val="007F4A78"/>
    <w:rsid w:val="00801856"/>
    <w:rsid w:val="0080370E"/>
    <w:rsid w:val="00834B61"/>
    <w:rsid w:val="00847471"/>
    <w:rsid w:val="00871007"/>
    <w:rsid w:val="00876904"/>
    <w:rsid w:val="00883A03"/>
    <w:rsid w:val="008C76C4"/>
    <w:rsid w:val="008D38AB"/>
    <w:rsid w:val="00912B9E"/>
    <w:rsid w:val="00931F08"/>
    <w:rsid w:val="00935C14"/>
    <w:rsid w:val="00953275"/>
    <w:rsid w:val="00972B62"/>
    <w:rsid w:val="0098486C"/>
    <w:rsid w:val="00994BC5"/>
    <w:rsid w:val="009971A1"/>
    <w:rsid w:val="009C70A4"/>
    <w:rsid w:val="009E084B"/>
    <w:rsid w:val="009F6F50"/>
    <w:rsid w:val="00A0210B"/>
    <w:rsid w:val="00A07E3F"/>
    <w:rsid w:val="00A167C3"/>
    <w:rsid w:val="00A30C96"/>
    <w:rsid w:val="00A32C57"/>
    <w:rsid w:val="00A560E0"/>
    <w:rsid w:val="00A56125"/>
    <w:rsid w:val="00A62E70"/>
    <w:rsid w:val="00A71935"/>
    <w:rsid w:val="00A92E18"/>
    <w:rsid w:val="00A94B62"/>
    <w:rsid w:val="00AA6A68"/>
    <w:rsid w:val="00AA77D6"/>
    <w:rsid w:val="00AA7F3B"/>
    <w:rsid w:val="00AB23E7"/>
    <w:rsid w:val="00AB505C"/>
    <w:rsid w:val="00AC5E48"/>
    <w:rsid w:val="00AF0B5D"/>
    <w:rsid w:val="00B00285"/>
    <w:rsid w:val="00B30047"/>
    <w:rsid w:val="00B345CA"/>
    <w:rsid w:val="00B430E1"/>
    <w:rsid w:val="00B534AD"/>
    <w:rsid w:val="00B5392C"/>
    <w:rsid w:val="00B600E4"/>
    <w:rsid w:val="00B601A3"/>
    <w:rsid w:val="00B61650"/>
    <w:rsid w:val="00B66B2D"/>
    <w:rsid w:val="00B86352"/>
    <w:rsid w:val="00BC16C9"/>
    <w:rsid w:val="00C12513"/>
    <w:rsid w:val="00C215AE"/>
    <w:rsid w:val="00C43F4E"/>
    <w:rsid w:val="00C71E2D"/>
    <w:rsid w:val="00C73C32"/>
    <w:rsid w:val="00C87C7C"/>
    <w:rsid w:val="00C944E1"/>
    <w:rsid w:val="00C946FB"/>
    <w:rsid w:val="00CA6854"/>
    <w:rsid w:val="00CB2030"/>
    <w:rsid w:val="00CB754E"/>
    <w:rsid w:val="00CC3810"/>
    <w:rsid w:val="00CC7677"/>
    <w:rsid w:val="00CC76E2"/>
    <w:rsid w:val="00CD171B"/>
    <w:rsid w:val="00CD660E"/>
    <w:rsid w:val="00CF0C4F"/>
    <w:rsid w:val="00CF7588"/>
    <w:rsid w:val="00D176EC"/>
    <w:rsid w:val="00D20CB2"/>
    <w:rsid w:val="00D237FD"/>
    <w:rsid w:val="00D40851"/>
    <w:rsid w:val="00D44536"/>
    <w:rsid w:val="00D554D7"/>
    <w:rsid w:val="00D66AD2"/>
    <w:rsid w:val="00D67AB5"/>
    <w:rsid w:val="00D72E68"/>
    <w:rsid w:val="00D759D6"/>
    <w:rsid w:val="00DA0E58"/>
    <w:rsid w:val="00DC3769"/>
    <w:rsid w:val="00DC471B"/>
    <w:rsid w:val="00DF6B3D"/>
    <w:rsid w:val="00DF70D3"/>
    <w:rsid w:val="00E06F19"/>
    <w:rsid w:val="00E13240"/>
    <w:rsid w:val="00E15AAC"/>
    <w:rsid w:val="00E20C96"/>
    <w:rsid w:val="00E351EA"/>
    <w:rsid w:val="00E423E0"/>
    <w:rsid w:val="00E67B9C"/>
    <w:rsid w:val="00E7231D"/>
    <w:rsid w:val="00E91097"/>
    <w:rsid w:val="00EA4B36"/>
    <w:rsid w:val="00ED1BB2"/>
    <w:rsid w:val="00ED3B68"/>
    <w:rsid w:val="00EE6205"/>
    <w:rsid w:val="00EF262F"/>
    <w:rsid w:val="00F01C60"/>
    <w:rsid w:val="00F026FA"/>
    <w:rsid w:val="00F11784"/>
    <w:rsid w:val="00F11C72"/>
    <w:rsid w:val="00F1288E"/>
    <w:rsid w:val="00F23A09"/>
    <w:rsid w:val="00F370D6"/>
    <w:rsid w:val="00F44CAB"/>
    <w:rsid w:val="00F62A87"/>
    <w:rsid w:val="00F62E7B"/>
    <w:rsid w:val="00F62F37"/>
    <w:rsid w:val="00F6495B"/>
    <w:rsid w:val="00F72D99"/>
    <w:rsid w:val="00F90127"/>
    <w:rsid w:val="00FA53C2"/>
    <w:rsid w:val="00FA74DA"/>
    <w:rsid w:val="00FB2892"/>
    <w:rsid w:val="00FB7954"/>
    <w:rsid w:val="00FC0C0A"/>
    <w:rsid w:val="00FC6A3E"/>
    <w:rsid w:val="00FF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59928"/>
  <w15:chartTrackingRefBased/>
  <w15:docId w15:val="{BCBA7EB0-105A-468B-90D4-AE4AF0CFB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3">
    <w:name w:val="heading 3"/>
    <w:basedOn w:val="Norml"/>
    <w:next w:val="Norml"/>
    <w:link w:val="Cmsor3Char"/>
    <w:qFormat/>
    <w:rsid w:val="00ED3B68"/>
    <w:pPr>
      <w:keepNext/>
      <w:overflowPunct w:val="0"/>
      <w:autoSpaceDE w:val="0"/>
      <w:autoSpaceDN w:val="0"/>
      <w:adjustRightInd w:val="0"/>
      <w:spacing w:after="0" w:line="240" w:lineRule="auto"/>
      <w:ind w:left="708" w:firstLine="708"/>
      <w:jc w:val="both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A07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99"/>
    <w:qFormat/>
    <w:rsid w:val="006D067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rsid w:val="00ED3B68"/>
    <w:rPr>
      <w:rFonts w:ascii="Times New Roman" w:eastAsia="Times New Roman" w:hAnsi="Times New Roman" w:cs="Times New Roman"/>
      <w:b/>
      <w:bCs/>
      <w:sz w:val="24"/>
      <w:szCs w:val="20"/>
      <w:lang w:eastAsia="hu-HU"/>
    </w:rPr>
  </w:style>
  <w:style w:type="paragraph" w:styleId="Szvegtrzs">
    <w:name w:val="Body Text"/>
    <w:basedOn w:val="Norml"/>
    <w:link w:val="SzvegtrzsChar"/>
    <w:rsid w:val="00ED3B6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ED3B68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60E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60ECA"/>
    <w:rPr>
      <w:rFonts w:ascii="Segoe UI" w:hAnsi="Segoe UI" w:cs="Segoe UI"/>
      <w:sz w:val="18"/>
      <w:szCs w:val="18"/>
    </w:rPr>
  </w:style>
  <w:style w:type="paragraph" w:customStyle="1" w:styleId="x2h-tartalom">
    <w:name w:val="x2h-tartalom"/>
    <w:basedOn w:val="Norml"/>
    <w:rsid w:val="006B1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Jegyzethivatkozs">
    <w:name w:val="annotation reference"/>
    <w:uiPriority w:val="99"/>
    <w:semiHidden/>
    <w:unhideWhenUsed/>
    <w:rsid w:val="008D38AB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8D38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eastAsia="hu-HU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8D38AB"/>
    <w:rPr>
      <w:rFonts w:ascii="Arial" w:eastAsia="Times New Roman" w:hAnsi="Arial" w:cs="Times New Roman"/>
      <w:sz w:val="20"/>
      <w:szCs w:val="20"/>
      <w:lang w:eastAsia="hu-HU"/>
    </w:rPr>
  </w:style>
  <w:style w:type="character" w:styleId="Sorszma">
    <w:name w:val="line number"/>
    <w:basedOn w:val="Bekezdsalapbettpusa"/>
    <w:uiPriority w:val="99"/>
    <w:semiHidden/>
    <w:unhideWhenUsed/>
    <w:rsid w:val="00E723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0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jt.hu/jogszabaly/2022-25-00-00" TargetMode="External"/><Relationship Id="rId13" Type="http://schemas.openxmlformats.org/officeDocument/2006/relationships/hyperlink" Target="https://or.njt.hu/eli/v01/734147/r/2022/15" TargetMode="External"/><Relationship Id="rId18" Type="http://schemas.openxmlformats.org/officeDocument/2006/relationships/hyperlink" Target="https://njt.hu/jogszabaly/2022-25-00-00" TargetMode="External"/><Relationship Id="rId3" Type="http://schemas.openxmlformats.org/officeDocument/2006/relationships/styles" Target="styles.xml"/><Relationship Id="rId21" Type="http://schemas.openxmlformats.org/officeDocument/2006/relationships/hyperlink" Target="https://njt.hu/jogszabaly/1992-33-00-00" TargetMode="External"/><Relationship Id="rId7" Type="http://schemas.openxmlformats.org/officeDocument/2006/relationships/hyperlink" Target="https://or.njt.hu/eli/v01/734147/r/2023/2" TargetMode="External"/><Relationship Id="rId12" Type="http://schemas.openxmlformats.org/officeDocument/2006/relationships/hyperlink" Target="https://njt.hu/jogszabaly/2011-4301-02-00" TargetMode="External"/><Relationship Id="rId17" Type="http://schemas.openxmlformats.org/officeDocument/2006/relationships/hyperlink" Target="https://or.njt.hu/eli/v01/734147/r/2022/1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r.njt.hu/eli/v01/734147/r/2022/15" TargetMode="External"/><Relationship Id="rId20" Type="http://schemas.openxmlformats.org/officeDocument/2006/relationships/hyperlink" Target="https://njt.hu/jogszabaly/2022-25-00-00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njt.hu/jogszabaly/2011-195-00-00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or.njt.hu/eli/v01/734147/r/2022/15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or.njt.hu/eli/v01/734147/r/2022/15" TargetMode="External"/><Relationship Id="rId19" Type="http://schemas.openxmlformats.org/officeDocument/2006/relationships/hyperlink" Target="https://or.njt.hu/eli/v01/734147/r/2023/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jt.hu/jogszabaly/2011-4301-02-00" TargetMode="External"/><Relationship Id="rId14" Type="http://schemas.openxmlformats.org/officeDocument/2006/relationships/hyperlink" Target="https://or.njt.hu/eli/v01/734147/r/2022/15" TargetMode="External"/><Relationship Id="rId22" Type="http://schemas.openxmlformats.org/officeDocument/2006/relationships/hyperlink" Target="https://njt.hu/jogszabaly/1995-117-00-00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225CA-B327-4220-9421-8E6FE111D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8</Pages>
  <Words>2706</Words>
  <Characters>18674</Characters>
  <Application>Microsoft Office Word</Application>
  <DocSecurity>0</DocSecurity>
  <Lines>155</Lines>
  <Paragraphs>42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Titkarsag</cp:lastModifiedBy>
  <cp:revision>9</cp:revision>
  <cp:lastPrinted>2024-11-29T06:56:00Z</cp:lastPrinted>
  <dcterms:created xsi:type="dcterms:W3CDTF">2024-11-28T13:17:00Z</dcterms:created>
  <dcterms:modified xsi:type="dcterms:W3CDTF">2024-12-05T09:50:00Z</dcterms:modified>
</cp:coreProperties>
</file>